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47" w:rsidRDefault="00BD3B2E" w:rsidP="00FE78D9">
      <w:pPr>
        <w:jc w:val="both"/>
        <w:rPr>
          <w:rFonts w:ascii="Calibri" w:eastAsia="Calibri" w:hAnsi="Calibri"/>
          <w:b/>
          <w:color w:val="303282"/>
          <w:kern w:val="0"/>
          <w:sz w:val="32"/>
          <w:szCs w:val="22"/>
          <w:lang w:eastAsia="en-US"/>
          <w14:ligatures w14:val="none"/>
          <w14:cntxtAlts w14:val="0"/>
        </w:rPr>
      </w:pPr>
      <w:bookmarkStart w:id="0" w:name="modelchild"/>
      <w:bookmarkStart w:id="1" w:name="_Hlk520116631"/>
      <w:bookmarkStart w:id="2" w:name="_GoBack"/>
      <w:bookmarkEnd w:id="2"/>
      <w:r>
        <w:rPr>
          <w:rFonts w:ascii="Calibri" w:eastAsia="Calibri" w:hAnsi="Calibri"/>
          <w:b/>
          <w:noProof/>
          <w:color w:val="303282"/>
          <w:kern w:val="0"/>
          <w:sz w:val="32"/>
          <w:szCs w:val="22"/>
          <w:lang w:val="en-US" w:eastAsia="en-US"/>
          <w14:ligatures w14:val="none"/>
          <w14:cntxtAlts w14:val="0"/>
        </w:rPr>
        <w:drawing>
          <wp:anchor distT="0" distB="0" distL="114300" distR="114300" simplePos="0" relativeHeight="251660288" behindDoc="0" locked="0" layoutInCell="1" allowOverlap="1">
            <wp:simplePos x="0" y="0"/>
            <wp:positionH relativeFrom="column">
              <wp:posOffset>5162550</wp:posOffset>
            </wp:positionH>
            <wp:positionV relativeFrom="paragraph">
              <wp:posOffset>-304800</wp:posOffset>
            </wp:positionV>
            <wp:extent cx="796290" cy="792818"/>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792818"/>
                    </a:xfrm>
                    <a:prstGeom prst="rect">
                      <a:avLst/>
                    </a:prstGeom>
                  </pic:spPr>
                </pic:pic>
              </a:graphicData>
            </a:graphic>
            <wp14:sizeRelH relativeFrom="margin">
              <wp14:pctWidth>0</wp14:pctWidth>
            </wp14:sizeRelH>
            <wp14:sizeRelV relativeFrom="margin">
              <wp14:pctHeight>0</wp14:pctHeight>
            </wp14:sizeRelV>
          </wp:anchor>
        </w:drawing>
      </w:r>
      <w:r w:rsidR="00CB3E47">
        <w:rPr>
          <w:rFonts w:ascii="Calibri" w:eastAsia="Calibri" w:hAnsi="Calibri"/>
          <w:b/>
          <w:color w:val="303282"/>
          <w:kern w:val="0"/>
          <w:sz w:val="32"/>
          <w:szCs w:val="22"/>
          <w:lang w:eastAsia="en-US"/>
          <w14:ligatures w14:val="none"/>
          <w14:cntxtAlts w14:val="0"/>
        </w:rPr>
        <w:t>St Vincent de Paul Catholic Primary School</w:t>
      </w:r>
    </w:p>
    <w:p w:rsidR="00CB3E47" w:rsidRPr="00865C47" w:rsidRDefault="00BD3B2E" w:rsidP="00FE78D9">
      <w:pPr>
        <w:jc w:val="both"/>
        <w:rPr>
          <w:rFonts w:ascii="Calibri" w:eastAsia="Calibri" w:hAnsi="Calibri"/>
          <w:b/>
          <w:color w:val="303282"/>
          <w:kern w:val="0"/>
          <w:sz w:val="32"/>
          <w:szCs w:val="22"/>
          <w:lang w:eastAsia="en-US"/>
          <w14:ligatures w14:val="none"/>
          <w14:cntxtAlts w14:val="0"/>
        </w:rPr>
      </w:pPr>
      <w:r>
        <w:rPr>
          <w:rFonts w:ascii="Calibri" w:eastAsia="Calibri" w:hAnsi="Calibri"/>
          <w:b/>
          <w:color w:val="303282"/>
          <w:kern w:val="0"/>
          <w:sz w:val="32"/>
          <w:szCs w:val="22"/>
          <w:lang w:eastAsia="en-US"/>
          <w14:ligatures w14:val="none"/>
          <w14:cntxtAlts w14:val="0"/>
        </w:rPr>
        <w:t>Child Protection P</w:t>
      </w:r>
      <w:r w:rsidR="00FE78D9" w:rsidRPr="00865C47">
        <w:rPr>
          <w:rFonts w:ascii="Calibri" w:eastAsia="Calibri" w:hAnsi="Calibri"/>
          <w:b/>
          <w:color w:val="303282"/>
          <w:kern w:val="0"/>
          <w:sz w:val="32"/>
          <w:szCs w:val="22"/>
          <w:lang w:eastAsia="en-US"/>
          <w14:ligatures w14:val="none"/>
          <w14:cntxtAlts w14:val="0"/>
        </w:rPr>
        <w:t>olicy</w:t>
      </w:r>
    </w:p>
    <w:bookmarkEnd w:id="0"/>
    <w:p w:rsidR="007B0049" w:rsidRDefault="007B0049" w:rsidP="00FE78D9">
      <w:pPr>
        <w:jc w:val="both"/>
        <w:rPr>
          <w:rFonts w:ascii="Calibri" w:eastAsia="Calibri" w:hAnsi="Calibri"/>
          <w:b/>
          <w:color w:val="auto"/>
          <w:kern w:val="0"/>
          <w:sz w:val="22"/>
          <w:szCs w:val="22"/>
          <w:lang w:eastAsia="en-US"/>
          <w14:ligatures w14:val="none"/>
          <w14:cntxtAlts w14:val="0"/>
        </w:rPr>
      </w:pPr>
    </w:p>
    <w:p w:rsidR="00FE78D9" w:rsidRPr="007B0049" w:rsidRDefault="007B0049" w:rsidP="00FE78D9">
      <w:pPr>
        <w:jc w:val="both"/>
        <w:rPr>
          <w:rFonts w:ascii="Calibri" w:eastAsia="Calibri" w:hAnsi="Calibri"/>
          <w:b/>
          <w:color w:val="auto"/>
          <w:kern w:val="0"/>
          <w:sz w:val="24"/>
          <w:szCs w:val="22"/>
          <w:lang w:eastAsia="en-US"/>
          <w14:ligatures w14:val="none"/>
          <w14:cntxtAlts w14:val="0"/>
        </w:rPr>
      </w:pPr>
      <w:r>
        <w:rPr>
          <w:rFonts w:ascii="Calibri" w:eastAsia="Calibri" w:hAnsi="Calibri"/>
          <w:b/>
          <w:color w:val="auto"/>
          <w:kern w:val="0"/>
          <w:sz w:val="24"/>
          <w:szCs w:val="22"/>
          <w:lang w:eastAsia="en-US"/>
          <w14:ligatures w14:val="none"/>
          <w14:cntxtAlts w14:val="0"/>
        </w:rPr>
        <w:t>School Details</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Head teacher:</w:t>
      </w:r>
      <w:r w:rsidRPr="00865C47">
        <w:rPr>
          <w:rFonts w:ascii="Calibri" w:eastAsia="Calibri" w:hAnsi="Calibri"/>
          <w:color w:val="auto"/>
          <w:kern w:val="0"/>
          <w:sz w:val="22"/>
          <w:szCs w:val="22"/>
          <w:lang w:eastAsia="en-US"/>
          <w14:ligatures w14:val="none"/>
          <w14:cntxtAlts w14:val="0"/>
        </w:rPr>
        <w:tab/>
      </w:r>
      <w:r w:rsidRPr="00865C47">
        <w:rPr>
          <w:rFonts w:ascii="Calibri" w:eastAsia="Calibri" w:hAnsi="Calibri"/>
          <w:color w:val="auto"/>
          <w:kern w:val="0"/>
          <w:sz w:val="22"/>
          <w:szCs w:val="22"/>
          <w:lang w:eastAsia="en-US"/>
          <w14:ligatures w14:val="none"/>
          <w14:cntxtAlts w14:val="0"/>
        </w:rPr>
        <w:tab/>
      </w:r>
      <w:r w:rsidRPr="00865C47">
        <w:rPr>
          <w:rFonts w:ascii="Calibri" w:eastAsia="Calibri" w:hAnsi="Calibri"/>
          <w:color w:val="auto"/>
          <w:kern w:val="0"/>
          <w:sz w:val="22"/>
          <w:szCs w:val="22"/>
          <w:lang w:eastAsia="en-US"/>
          <w14:ligatures w14:val="none"/>
          <w14:cntxtAlts w14:val="0"/>
        </w:rPr>
        <w:tab/>
      </w:r>
      <w:r w:rsidRPr="00865C47">
        <w:rPr>
          <w:rFonts w:ascii="Calibri" w:eastAsia="Calibri" w:hAnsi="Calibri"/>
          <w:color w:val="auto"/>
          <w:kern w:val="0"/>
          <w:sz w:val="22"/>
          <w:szCs w:val="22"/>
          <w:lang w:eastAsia="en-US"/>
          <w14:ligatures w14:val="none"/>
          <w14:cntxtAlts w14:val="0"/>
        </w:rPr>
        <w:tab/>
      </w:r>
      <w:r w:rsidRPr="00865C47">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Mrs L Salters</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Designated Safeguarding Lead:</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Mrs L Salters</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Deputy Designated Safeguarding Lead(s):</w:t>
      </w:r>
      <w:r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Mrs C O’Keefe</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Link Governor for Safeguarding:</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Mrs E Proffitt</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Chair of Governors:</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Mrs E Proffitt</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Policy Date:</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ab/>
        <w:t>1</w:t>
      </w:r>
      <w:r w:rsidR="001240A4" w:rsidRPr="00707CA3">
        <w:rPr>
          <w:rFonts w:ascii="Calibri" w:eastAsia="Calibri" w:hAnsi="Calibri"/>
          <w:color w:val="auto"/>
          <w:kern w:val="0"/>
          <w:sz w:val="22"/>
          <w:szCs w:val="22"/>
          <w:vertAlign w:val="superscript"/>
          <w:lang w:eastAsia="en-US"/>
          <w14:ligatures w14:val="none"/>
          <w14:cntxtAlts w14:val="0"/>
        </w:rPr>
        <w:t>st</w:t>
      </w:r>
      <w:r w:rsidR="001240A4" w:rsidRPr="00707CA3">
        <w:rPr>
          <w:rFonts w:ascii="Calibri" w:eastAsia="Calibri" w:hAnsi="Calibri"/>
          <w:color w:val="auto"/>
          <w:kern w:val="0"/>
          <w:sz w:val="22"/>
          <w:szCs w:val="22"/>
          <w:lang w:eastAsia="en-US"/>
          <w14:ligatures w14:val="none"/>
          <w14:cntxtAlts w14:val="0"/>
        </w:rPr>
        <w:t xml:space="preserve"> November 2019</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Policy Status:</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t>Statutory</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Policy Review Cycle:</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t>Annual</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Next Review Date:</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1</w:t>
      </w:r>
      <w:r w:rsidR="001240A4" w:rsidRPr="00707CA3">
        <w:rPr>
          <w:rFonts w:ascii="Calibri" w:eastAsia="Calibri" w:hAnsi="Calibri"/>
          <w:color w:val="auto"/>
          <w:kern w:val="0"/>
          <w:sz w:val="22"/>
          <w:szCs w:val="22"/>
          <w:vertAlign w:val="superscript"/>
          <w:lang w:eastAsia="en-US"/>
          <w14:ligatures w14:val="none"/>
          <w14:cntxtAlts w14:val="0"/>
        </w:rPr>
        <w:t>st</w:t>
      </w:r>
      <w:r w:rsidR="001240A4" w:rsidRPr="00707CA3">
        <w:rPr>
          <w:rFonts w:ascii="Calibri" w:eastAsia="Calibri" w:hAnsi="Calibri"/>
          <w:color w:val="auto"/>
          <w:kern w:val="0"/>
          <w:sz w:val="22"/>
          <w:szCs w:val="22"/>
          <w:lang w:eastAsia="en-US"/>
          <w14:ligatures w14:val="none"/>
          <w14:cntxtAlts w14:val="0"/>
        </w:rPr>
        <w:t xml:space="preserve"> November 2020</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7B0049" w:rsidRDefault="00FE78D9" w:rsidP="00FE78D9">
      <w:pPr>
        <w:jc w:val="both"/>
        <w:rPr>
          <w:rFonts w:ascii="Calibri" w:eastAsia="Calibri" w:hAnsi="Calibri"/>
          <w:b/>
          <w:i/>
          <w:noProof/>
          <w:color w:val="002060"/>
          <w:kern w:val="0"/>
          <w:sz w:val="22"/>
          <w:szCs w:val="22"/>
          <w14:ligatures w14:val="none"/>
          <w14:cntxtAlts w14:val="0"/>
        </w:rPr>
      </w:pPr>
      <w:r w:rsidRPr="007B0049">
        <w:rPr>
          <w:rFonts w:ascii="Calibri" w:eastAsia="Calibri" w:hAnsi="Calibri"/>
          <w:b/>
          <w:i/>
          <w:color w:val="002060"/>
          <w:kern w:val="0"/>
          <w:sz w:val="22"/>
          <w:szCs w:val="22"/>
          <w:lang w:eastAsia="en-US"/>
          <w14:ligatures w14:val="none"/>
          <w14:cntxtAlts w14:val="0"/>
        </w:rPr>
        <w:t>This policy provides guidance to all adults working within the school wh</w:t>
      </w:r>
      <w:r w:rsidR="007B0049" w:rsidRPr="007B0049">
        <w:rPr>
          <w:rFonts w:ascii="Calibri" w:eastAsia="Calibri" w:hAnsi="Calibri"/>
          <w:b/>
          <w:i/>
          <w:color w:val="002060"/>
          <w:kern w:val="0"/>
          <w:sz w:val="22"/>
          <w:szCs w:val="22"/>
          <w:lang w:eastAsia="en-US"/>
          <w14:ligatures w14:val="none"/>
          <w14:cntxtAlts w14:val="0"/>
        </w:rPr>
        <w:t xml:space="preserve">ether paid, </w:t>
      </w:r>
      <w:r w:rsidRPr="007B0049">
        <w:rPr>
          <w:rFonts w:ascii="Calibri" w:eastAsia="Calibri" w:hAnsi="Calibri"/>
          <w:b/>
          <w:i/>
          <w:color w:val="002060"/>
          <w:kern w:val="0"/>
          <w:sz w:val="22"/>
          <w:szCs w:val="22"/>
          <w:lang w:eastAsia="en-US"/>
          <w14:ligatures w14:val="none"/>
          <w14:cntxtAlts w14:val="0"/>
        </w:rPr>
        <w:t>volunt</w:t>
      </w:r>
      <w:r w:rsidR="007B0049">
        <w:rPr>
          <w:rFonts w:ascii="Calibri" w:eastAsia="Calibri" w:hAnsi="Calibri"/>
          <w:b/>
          <w:i/>
          <w:color w:val="002060"/>
          <w:kern w:val="0"/>
          <w:sz w:val="22"/>
          <w:szCs w:val="22"/>
          <w:lang w:eastAsia="en-US"/>
          <w14:ligatures w14:val="none"/>
          <w14:cntxtAlts w14:val="0"/>
        </w:rPr>
        <w:t xml:space="preserve">ary or directly employed by </w:t>
      </w:r>
      <w:r w:rsidRPr="007B0049">
        <w:rPr>
          <w:rFonts w:ascii="Calibri" w:eastAsia="Calibri" w:hAnsi="Calibri"/>
          <w:b/>
          <w:i/>
          <w:color w:val="002060"/>
          <w:kern w:val="0"/>
          <w:sz w:val="22"/>
          <w:szCs w:val="22"/>
          <w:lang w:eastAsia="en-US"/>
          <w14:ligatures w14:val="none"/>
          <w14:cntxtAlts w14:val="0"/>
        </w:rPr>
        <w:t>school or by a third party.</w:t>
      </w:r>
      <w:r w:rsidRPr="007B0049">
        <w:rPr>
          <w:rFonts w:ascii="Calibri" w:eastAsia="Calibri" w:hAnsi="Calibri"/>
          <w:b/>
          <w:i/>
          <w:noProof/>
          <w:color w:val="002060"/>
          <w:kern w:val="0"/>
          <w:sz w:val="22"/>
          <w:szCs w:val="22"/>
          <w14:ligatures w14:val="none"/>
          <w14:cntxtAlts w14:val="0"/>
        </w:rPr>
        <w:t xml:space="preserve"> </w:t>
      </w:r>
    </w:p>
    <w:p w:rsidR="00FE78D9" w:rsidRDefault="007B0049" w:rsidP="00FE78D9">
      <w:pPr>
        <w:jc w:val="both"/>
        <w:rPr>
          <w:rFonts w:ascii="Calibri" w:eastAsia="Calibri" w:hAnsi="Calibri"/>
          <w:b/>
          <w:i/>
          <w:noProof/>
          <w:color w:val="002060"/>
          <w:kern w:val="0"/>
          <w:sz w:val="22"/>
          <w:szCs w:val="22"/>
          <w14:ligatures w14:val="none"/>
          <w14:cntxtAlts w14:val="0"/>
        </w:rPr>
      </w:pPr>
      <w:r>
        <w:rPr>
          <w:rFonts w:ascii="Calibri" w:eastAsia="Calibri" w:hAnsi="Calibri"/>
          <w:b/>
          <w:i/>
          <w:noProof/>
          <w:color w:val="002060"/>
          <w:kern w:val="0"/>
          <w:sz w:val="22"/>
          <w:szCs w:val="22"/>
          <w14:ligatures w14:val="none"/>
          <w14:cntxtAlts w14:val="0"/>
        </w:rPr>
        <w:t>The policy, guidance and procedures refer</w:t>
      </w:r>
      <w:r w:rsidR="00CB3E47" w:rsidRPr="007B0049">
        <w:rPr>
          <w:rFonts w:ascii="Calibri" w:eastAsia="Calibri" w:hAnsi="Calibri"/>
          <w:b/>
          <w:i/>
          <w:noProof/>
          <w:color w:val="002060"/>
          <w:kern w:val="0"/>
          <w:sz w:val="22"/>
          <w:szCs w:val="22"/>
          <w14:ligatures w14:val="none"/>
          <w14:cntxtAlts w14:val="0"/>
        </w:rPr>
        <w:t xml:space="preserve"> </w:t>
      </w:r>
      <w:r w:rsidRPr="007B0049">
        <w:rPr>
          <w:rFonts w:ascii="Calibri" w:eastAsia="Calibri" w:hAnsi="Calibri"/>
          <w:b/>
          <w:i/>
          <w:noProof/>
          <w:color w:val="002060"/>
          <w:kern w:val="0"/>
          <w:sz w:val="22"/>
          <w:szCs w:val="22"/>
          <w14:ligatures w14:val="none"/>
          <w14:cntxtAlts w14:val="0"/>
        </w:rPr>
        <w:t xml:space="preserve">to </w:t>
      </w:r>
      <w:r w:rsidR="00CB3E47" w:rsidRPr="007B0049">
        <w:rPr>
          <w:rFonts w:ascii="Calibri" w:eastAsia="Calibri" w:hAnsi="Calibri"/>
          <w:b/>
          <w:i/>
          <w:noProof/>
          <w:color w:val="002060"/>
          <w:kern w:val="0"/>
          <w:sz w:val="22"/>
          <w:szCs w:val="22"/>
          <w14:ligatures w14:val="none"/>
          <w14:cntxtAlts w14:val="0"/>
        </w:rPr>
        <w:t>the whole school, incl</w:t>
      </w:r>
      <w:r w:rsidRPr="007B0049">
        <w:rPr>
          <w:rFonts w:ascii="Calibri" w:eastAsia="Calibri" w:hAnsi="Calibri"/>
          <w:b/>
          <w:i/>
          <w:noProof/>
          <w:color w:val="002060"/>
          <w:kern w:val="0"/>
          <w:sz w:val="22"/>
          <w:szCs w:val="22"/>
          <w14:ligatures w14:val="none"/>
          <w14:cntxtAlts w14:val="0"/>
        </w:rPr>
        <w:t>uding the Early Years Foundation Stage.</w:t>
      </w:r>
    </w:p>
    <w:p w:rsidR="007B0049" w:rsidRPr="007B0049" w:rsidRDefault="007B0049" w:rsidP="00FE78D9">
      <w:pPr>
        <w:jc w:val="both"/>
        <w:rPr>
          <w:rFonts w:ascii="Calibri" w:eastAsia="Calibri" w:hAnsi="Calibri"/>
          <w:b/>
          <w:i/>
          <w:noProof/>
          <w:color w:val="002060"/>
          <w:kern w:val="0"/>
          <w:sz w:val="22"/>
          <w:szCs w:val="22"/>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466267A6" wp14:editId="482F1C74">
                <wp:extent cx="755650" cy="5720080"/>
                <wp:effectExtent l="0" t="5715" r="635" b="63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ysClr val="window" lastClr="FFFFFF">
                            <a:lumMod val="95000"/>
                          </a:sysClr>
                        </a:solidFill>
                      </wps:spPr>
                      <wps:txbx>
                        <w:txbxContent>
                          <w:p w:rsidR="00CB3E47" w:rsidRPr="00865C47" w:rsidRDefault="00CB3E47" w:rsidP="00FE78D9">
                            <w:pPr>
                              <w:jc w:val="both"/>
                              <w:rPr>
                                <w:rFonts w:asciiTheme="minorHAnsi" w:hAnsiTheme="minorHAnsi"/>
                                <w:b/>
                                <w:sz w:val="22"/>
                              </w:rPr>
                            </w:pPr>
                            <w:r w:rsidRPr="00865C47">
                              <w:rPr>
                                <w:rFonts w:asciiTheme="minorHAnsi" w:hAnsiTheme="minorHAnsi"/>
                                <w:b/>
                                <w:sz w:val="22"/>
                              </w:rPr>
                              <w:t xml:space="preserve">This policy should be read alongside Part 1 and Annex A of Keeping Children Safe in Education 2019, and in conjunction with Part 1 of the School Improvement Liverpool Schools Safeguarding </w:t>
                            </w:r>
                            <w:proofErr w:type="gramStart"/>
                            <w:r w:rsidRPr="00865C47">
                              <w:rPr>
                                <w:rFonts w:asciiTheme="minorHAnsi" w:hAnsiTheme="minorHAnsi"/>
                                <w:b/>
                                <w:sz w:val="22"/>
                              </w:rPr>
                              <w:t>Handbook which</w:t>
                            </w:r>
                            <w:proofErr w:type="gramEnd"/>
                            <w:r w:rsidRPr="00865C47">
                              <w:rPr>
                                <w:rFonts w:asciiTheme="minorHAnsi" w:hAnsiTheme="minorHAnsi"/>
                                <w:b/>
                                <w:sz w:val="22"/>
                              </w:rPr>
                              <w:t xml:space="preserve"> is made available to all staff and volunteers.</w:t>
                            </w:r>
                          </w:p>
                          <w:p w:rsidR="00CB3E47" w:rsidRPr="00865C47" w:rsidRDefault="00CB3E47" w:rsidP="00FE78D9">
                            <w:pPr>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466267A6" id="AutoShape 2" o:spid="_x0000_s1026"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" fillcolor="#f2f2f2" stroked="f">
                <v:textbox>
                  <w:txbxContent>
                    <w:p w:rsidR="00CB3E47" w:rsidRPr="00865C47" w:rsidRDefault="00CB3E47" w:rsidP="00FE78D9">
                      <w:pPr>
                        <w:jc w:val="both"/>
                        <w:rPr>
                          <w:rFonts w:asciiTheme="minorHAnsi" w:hAnsiTheme="minorHAnsi"/>
                          <w:b/>
                          <w:sz w:val="22"/>
                        </w:rPr>
                      </w:pPr>
                      <w:r w:rsidRPr="00865C47">
                        <w:rPr>
                          <w:rFonts w:asciiTheme="minorHAnsi" w:hAnsiTheme="minorHAnsi"/>
                          <w:b/>
                          <w:sz w:val="22"/>
                        </w:rPr>
                        <w:t xml:space="preserve">This policy should be read alongside Part 1 and Annex </w:t>
                      </w:r>
                      <w:proofErr w:type="gramStart"/>
                      <w:r w:rsidRPr="00865C47">
                        <w:rPr>
                          <w:rFonts w:asciiTheme="minorHAnsi" w:hAnsiTheme="minorHAnsi"/>
                          <w:b/>
                          <w:sz w:val="22"/>
                        </w:rPr>
                        <w:t>A</w:t>
                      </w:r>
                      <w:proofErr w:type="gramEnd"/>
                      <w:r w:rsidRPr="00865C47">
                        <w:rPr>
                          <w:rFonts w:asciiTheme="minorHAnsi" w:hAnsiTheme="minorHAnsi"/>
                          <w:b/>
                          <w:sz w:val="22"/>
                        </w:rPr>
                        <w:t xml:space="preserve"> of Keeping Children Safe in Education 2019, and in conjunction with Part 1 of the School Improvement Liverpool Schools Safeguarding Handbook which is made available to all staff and volunteers.</w:t>
                      </w:r>
                    </w:p>
                    <w:p w:rsidR="00CB3E47" w:rsidRPr="00865C47" w:rsidRDefault="00CB3E47" w:rsidP="00FE78D9">
                      <w:pPr>
                        <w:jc w:val="center"/>
                        <w:rPr>
                          <w:rFonts w:ascii="Calibri Light" w:hAnsi="Calibri Light"/>
                          <w:i/>
                          <w:iCs/>
                          <w:color w:val="FFFFFF"/>
                          <w:sz w:val="28"/>
                          <w:szCs w:val="28"/>
                        </w:rPr>
                      </w:pPr>
                    </w:p>
                  </w:txbxContent>
                </v:textbox>
                <w10:anchorlock/>
              </v:roundrect>
            </w:pict>
          </mc:Fallback>
        </mc:AlternateContent>
      </w:r>
    </w:p>
    <w:p w:rsidR="00FE78D9" w:rsidRPr="00865C47" w:rsidRDefault="00FE78D9" w:rsidP="00FE78D9">
      <w:pPr>
        <w:jc w:val="both"/>
        <w:rPr>
          <w:rFonts w:ascii="Calibri" w:eastAsia="Calibri" w:hAnsi="Calibri"/>
          <w:b/>
          <w:color w:val="auto"/>
          <w:kern w:val="0"/>
          <w:sz w:val="24"/>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Introduction</w:t>
      </w:r>
    </w:p>
    <w:p w:rsidR="00FE78D9" w:rsidRPr="00865C47" w:rsidRDefault="001240A4"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St Vincent de Paul Catholic Primary School</w:t>
      </w:r>
      <w:r w:rsidR="00FE78D9" w:rsidRPr="00707CA3">
        <w:rPr>
          <w:rFonts w:ascii="Calibri" w:eastAsia="Calibri" w:hAnsi="Calibri"/>
          <w:color w:val="auto"/>
          <w:kern w:val="0"/>
          <w:sz w:val="22"/>
          <w:szCs w:val="22"/>
          <w:lang w:eastAsia="en-US"/>
          <w14:ligatures w14:val="none"/>
          <w14:cntxtAlts w14:val="0"/>
        </w:rPr>
        <w:t xml:space="preserve"> and its </w:t>
      </w:r>
      <w:r w:rsidR="00FE78D9" w:rsidRPr="00865C47">
        <w:rPr>
          <w:rFonts w:ascii="Calibri" w:eastAsia="Calibri" w:hAnsi="Calibri"/>
          <w:color w:val="auto"/>
          <w:kern w:val="0"/>
          <w:sz w:val="22"/>
          <w:szCs w:val="22"/>
          <w:lang w:eastAsia="en-US"/>
          <w14:ligatures w14:val="none"/>
          <w14:cntxtAlts w14:val="0"/>
        </w:rPr>
        <w:t xml:space="preserve">governing body recognises its duty towards safeguarding and promoting the welfare of children as set out in Section 175/157 of the Education Act 2002.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Our school will prevent and respond to abuse and neglect by ensuring that the ethos and atmosphere of the school is conducive to a safe environment. Pupils and parents/carers will feel supported and able to report safeguarding concerns to any member of staff. Staff will feel they are supported by colleagues and the senior management team, including the governing body, and are able to report and seek advice and guidance on any safeguarding concerns, including those regarding colleagues or themselves. We will protect children at risk of abuse of neglect by having procedures in place that reflect current legislation, guidance and best practice.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p>
    <w:p w:rsidR="001240A4" w:rsidRPr="00865C47" w:rsidRDefault="001240A4"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Child Protection Statement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52635D1D" wp14:editId="48F80C9C">
                <wp:extent cx="1520190" cy="5763260"/>
                <wp:effectExtent l="0" t="6985"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wps:spPr>
                      <wps:txbx>
                        <w:txbxContent>
                          <w:p w:rsidR="00CB3E47" w:rsidRPr="00865C47" w:rsidRDefault="00CB3E47" w:rsidP="00FE78D9">
                            <w:pPr>
                              <w:jc w:val="both"/>
                              <w:rPr>
                                <w:rFonts w:asciiTheme="minorHAnsi" w:hAnsiTheme="minorHAnsi"/>
                                <w:bCs/>
                                <w:iCs/>
                                <w:sz w:val="22"/>
                              </w:rPr>
                            </w:pPr>
                            <w:r w:rsidRPr="00865C47">
                              <w:rPr>
                                <w:rFonts w:asciiTheme="minorHAnsi" w:hAnsiTheme="minorHAnsi"/>
                                <w:bCs/>
                                <w:iCs/>
                                <w:sz w:val="22"/>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52635D1D" id="_x0000_s1027"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" fillcolor="#f2f2f2" stroked="f">
                <v:textbox>
                  <w:txbxContent>
                    <w:p w:rsidR="00CB3E47" w:rsidRPr="00865C47" w:rsidRDefault="00CB3E47" w:rsidP="00FE78D9">
                      <w:pPr>
                        <w:jc w:val="both"/>
                        <w:rPr>
                          <w:rFonts w:asciiTheme="minorHAnsi" w:hAnsiTheme="minorHAnsi"/>
                          <w:bCs/>
                          <w:iCs/>
                          <w:sz w:val="22"/>
                        </w:rPr>
                      </w:pPr>
                      <w:r w:rsidRPr="00865C47">
                        <w:rPr>
                          <w:rFonts w:asciiTheme="minorHAnsi" w:hAnsiTheme="minorHAnsi"/>
                          <w:bCs/>
                          <w:iCs/>
                          <w:sz w:val="22"/>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 ‘</w:t>
      </w:r>
      <w:r w:rsidRPr="00865C47">
        <w:rPr>
          <w:rFonts w:ascii="Calibri" w:eastAsia="Calibri" w:hAnsi="Calibri"/>
          <w:i/>
          <w:color w:val="auto"/>
          <w:kern w:val="0"/>
          <w:sz w:val="22"/>
          <w:szCs w:val="22"/>
          <w:lang w:eastAsia="en-US"/>
          <w14:ligatures w14:val="none"/>
          <w14:cntxtAlts w14:val="0"/>
        </w:rPr>
        <w:t xml:space="preserve">Safeguarding and promoting the welfare of children is </w:t>
      </w:r>
      <w:r w:rsidRPr="00865C47">
        <w:rPr>
          <w:rFonts w:ascii="Calibri" w:eastAsia="Calibri" w:hAnsi="Calibri"/>
          <w:bCs/>
          <w:i/>
          <w:color w:val="auto"/>
          <w:kern w:val="0"/>
          <w:sz w:val="22"/>
          <w:szCs w:val="22"/>
          <w:lang w:eastAsia="en-US"/>
          <w14:ligatures w14:val="none"/>
          <w14:cntxtAlts w14:val="0"/>
        </w:rPr>
        <w:t xml:space="preserve">everyone’s </w:t>
      </w:r>
      <w:r w:rsidRPr="00865C47">
        <w:rPr>
          <w:rFonts w:ascii="Calibri" w:eastAsia="Calibri" w:hAnsi="Calibri"/>
          <w:i/>
          <w:color w:val="auto"/>
          <w:kern w:val="0"/>
          <w:sz w:val="22"/>
          <w:szCs w:val="22"/>
          <w:lang w:eastAsia="en-US"/>
          <w14:ligatures w14:val="none"/>
          <w14:cntxtAlts w14:val="0"/>
        </w:rPr>
        <w:t xml:space="preserve">responsibility. </w:t>
      </w:r>
      <w:r w:rsidRPr="00865C47">
        <w:rPr>
          <w:rFonts w:ascii="Calibri" w:eastAsia="Calibri" w:hAnsi="Calibri"/>
          <w:bCs/>
          <w:i/>
          <w:color w:val="auto"/>
          <w:kern w:val="0"/>
          <w:sz w:val="22"/>
          <w:szCs w:val="22"/>
          <w:lang w:eastAsia="en-US"/>
          <w14:ligatures w14:val="none"/>
          <w14:cntxtAlts w14:val="0"/>
        </w:rPr>
        <w:t xml:space="preserve">Everyone </w:t>
      </w:r>
      <w:r w:rsidRPr="00865C47">
        <w:rPr>
          <w:rFonts w:ascii="Calibri" w:eastAsia="Calibri" w:hAnsi="Calibri"/>
          <w:i/>
          <w:color w:val="auto"/>
          <w:kern w:val="0"/>
          <w:sz w:val="22"/>
          <w:szCs w:val="22"/>
          <w:lang w:eastAsia="en-US"/>
          <w14:ligatures w14:val="none"/>
          <w14:cntxtAlts w14:val="0"/>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65C47">
        <w:rPr>
          <w:rFonts w:ascii="Calibri" w:eastAsia="Calibri" w:hAnsi="Calibri"/>
          <w:bCs/>
          <w:i/>
          <w:color w:val="auto"/>
          <w:kern w:val="0"/>
          <w:sz w:val="22"/>
          <w:szCs w:val="22"/>
          <w:lang w:eastAsia="en-US"/>
          <w14:ligatures w14:val="none"/>
          <w14:cntxtAlts w14:val="0"/>
        </w:rPr>
        <w:t xml:space="preserve">best interests </w:t>
      </w:r>
      <w:r w:rsidRPr="00865C47">
        <w:rPr>
          <w:rFonts w:ascii="Calibri" w:eastAsia="Calibri" w:hAnsi="Calibri"/>
          <w:i/>
          <w:color w:val="auto"/>
          <w:kern w:val="0"/>
          <w:sz w:val="22"/>
          <w:szCs w:val="22"/>
          <w:lang w:eastAsia="en-US"/>
          <w14:ligatures w14:val="none"/>
          <w14:cntxtAlts w14:val="0"/>
        </w:rPr>
        <w:t>of the child</w:t>
      </w:r>
      <w:r w:rsidRPr="00865C47">
        <w:rPr>
          <w:rFonts w:ascii="Calibri" w:eastAsia="Calibri" w:hAnsi="Calibri"/>
          <w:color w:val="auto"/>
          <w:kern w:val="0"/>
          <w:sz w:val="22"/>
          <w:szCs w:val="22"/>
          <w:lang w:eastAsia="en-US"/>
          <w14:ligatures w14:val="none"/>
          <w14:cntxtAlts w14:val="0"/>
        </w:rPr>
        <w:t>.’ (DFE 2019)</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Definitions</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Child: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 child includes anyone under the age of 18. The fact that a child has reached 16 years of age, is living independently or is in further education, is a member of the armed forces, is in hospital or in custody in the secure estate, does not change their status or entitlements to services or protection.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Child Protection:</w:t>
      </w:r>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Part of safeguarding and promoting welfare.  This refers to the activity that is undertaken to protect specific children who are suffering, or are likely to suffer, significant harm.</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6F0885CD" wp14:editId="3501EE1A">
                <wp:extent cx="594995" cy="5741670"/>
                <wp:effectExtent l="0" t="1587" r="0" b="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ysClr val="window" lastClr="FFFFFF">
                            <a:lumMod val="95000"/>
                          </a:sysClr>
                        </a:solidFill>
                      </wps:spPr>
                      <wps:txbx>
                        <w:txbxContent>
                          <w:p w:rsidR="00CB3E47" w:rsidRPr="00865C47" w:rsidRDefault="00CB3E47" w:rsidP="00FE78D9">
                            <w:pPr>
                              <w:jc w:val="both"/>
                              <w:rPr>
                                <w:rFonts w:asciiTheme="minorHAnsi" w:hAnsiTheme="minorHAnsi"/>
                                <w:b/>
                                <w:i/>
                                <w:sz w:val="22"/>
                              </w:rPr>
                            </w:pPr>
                            <w:r w:rsidRPr="00865C47">
                              <w:rPr>
                                <w:rFonts w:asciiTheme="minorHAnsi" w:hAnsiTheme="minorHAnsi"/>
                                <w:i/>
                                <w:sz w:val="22"/>
                              </w:rPr>
                              <w:t>Where a child is suffering significant harm, or is likely to do so, action should be taken to protect that child</w:t>
                            </w:r>
                            <w:r w:rsidRPr="00865C47">
                              <w:rPr>
                                <w:rFonts w:asciiTheme="minorHAnsi" w:hAnsiTheme="minorHAnsi"/>
                                <w:b/>
                                <w:i/>
                                <w:sz w:val="22"/>
                              </w:rPr>
                              <w:t>.</w:t>
                            </w: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6F0885CD" id="_x0000_s1028"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" fillcolor="#f2f2f2" stroked="f">
                <v:textbox>
                  <w:txbxContent>
                    <w:p w:rsidR="00CB3E47" w:rsidRPr="00865C47" w:rsidRDefault="00CB3E47" w:rsidP="00FE78D9">
                      <w:pPr>
                        <w:jc w:val="both"/>
                        <w:rPr>
                          <w:rFonts w:asciiTheme="minorHAnsi" w:hAnsiTheme="minorHAnsi"/>
                          <w:b/>
                          <w:i/>
                          <w:sz w:val="22"/>
                        </w:rPr>
                      </w:pPr>
                      <w:r w:rsidRPr="00865C47">
                        <w:rPr>
                          <w:rFonts w:asciiTheme="minorHAnsi" w:hAnsiTheme="minorHAnsi"/>
                          <w:i/>
                          <w:sz w:val="22"/>
                        </w:rPr>
                        <w:t>Where a child is suffering significant harm, or is likely to do so, action should be taken to protect that child</w:t>
                      </w:r>
                      <w:r w:rsidRPr="00865C47">
                        <w:rPr>
                          <w:rFonts w:asciiTheme="minorHAnsi" w:hAnsiTheme="minorHAnsi"/>
                          <w:b/>
                          <w:i/>
                          <w:sz w:val="22"/>
                        </w:rPr>
                        <w:t>.</w:t>
                      </w:r>
                    </w:p>
                  </w:txbxContent>
                </v:textbox>
                <w10:anchorlock/>
              </v:roundrect>
            </w:pict>
          </mc:Fallback>
        </mc:AlternateConten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Safeguarding Children:</w:t>
      </w:r>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‘Action should also be taken to promote the welfare of a child in need of additional support, even if they are not suffering harm or are at immediate risk.</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r w:rsidRPr="00865C47">
        <w:rPr>
          <w:rFonts w:ascii="Calibri" w:eastAsia="Calibri" w:hAnsi="Calibri"/>
          <w:color w:val="auto"/>
          <w:kern w:val="0"/>
          <w:sz w:val="22"/>
          <w:szCs w:val="22"/>
          <w:lang w:eastAsia="en-US"/>
          <w14:ligatures w14:val="none"/>
          <w14:cntxtAlts w14:val="0"/>
        </w:rPr>
        <w:t xml:space="preserve">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w:t>
      </w:r>
    </w:p>
    <w:p w:rsidR="00FE78D9"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Abuse:</w:t>
      </w:r>
    </w:p>
    <w:p w:rsidR="00FE78D9"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1240A4" w:rsidRPr="00865C47" w:rsidRDefault="001240A4"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Physical Abuse: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Emotional Abuse: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w:t>
      </w:r>
      <w:r w:rsidRPr="00865C47">
        <w:rPr>
          <w:rFonts w:ascii="Calibri" w:eastAsia="Calibri" w:hAnsi="Calibri"/>
          <w:i/>
          <w:color w:val="auto"/>
          <w:kern w:val="0"/>
          <w:sz w:val="22"/>
          <w:szCs w:val="22"/>
          <w:lang w:eastAsia="en-US"/>
          <w14:ligatures w14:val="none"/>
          <w14:cntxtAlts w14:val="0"/>
        </w:rPr>
        <w:t>persistent</w:t>
      </w:r>
      <w:r w:rsidRPr="00865C47">
        <w:rPr>
          <w:rFonts w:ascii="Calibri" w:eastAsia="Calibri" w:hAnsi="Calibri"/>
          <w:color w:val="auto"/>
          <w:kern w:val="0"/>
          <w:sz w:val="22"/>
          <w:szCs w:val="22"/>
          <w:lang w:eastAsia="en-US"/>
          <w14:ligatures w14:val="none"/>
          <w14:cntxtAlts w14:val="0"/>
        </w:rPr>
        <w:t xml:space="preserve">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Neglect: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FE78D9" w:rsidRPr="00865C47" w:rsidRDefault="00FE78D9" w:rsidP="00FE78D9">
      <w:pPr>
        <w:numPr>
          <w:ilvl w:val="0"/>
          <w:numId w:val="22"/>
        </w:numPr>
        <w:spacing w:after="160" w:line="259" w:lineRule="auto"/>
        <w:ind w:left="709" w:hanging="349"/>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provide adequate food, clothing and shelter (including exclusion from home or abandonment)</w:t>
      </w:r>
    </w:p>
    <w:p w:rsidR="00FE78D9" w:rsidRPr="00865C47" w:rsidRDefault="00FE78D9" w:rsidP="00FE78D9">
      <w:pPr>
        <w:numPr>
          <w:ilvl w:val="0"/>
          <w:numId w:val="22"/>
        </w:numPr>
        <w:spacing w:after="160" w:line="259" w:lineRule="auto"/>
        <w:ind w:left="709" w:hanging="349"/>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protect a child from physical and emotional harm or danger</w:t>
      </w:r>
    </w:p>
    <w:p w:rsidR="00FE78D9" w:rsidRPr="00865C47" w:rsidRDefault="00FE78D9" w:rsidP="00FE78D9">
      <w:pPr>
        <w:numPr>
          <w:ilvl w:val="0"/>
          <w:numId w:val="22"/>
        </w:numPr>
        <w:spacing w:after="160" w:line="259" w:lineRule="auto"/>
        <w:ind w:left="709" w:hanging="349"/>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adequate supervision (including the use of inadequate care-givers)</w:t>
      </w:r>
    </w:p>
    <w:p w:rsidR="00FE78D9" w:rsidRPr="00865C47" w:rsidRDefault="00FE78D9" w:rsidP="00FE78D9">
      <w:pPr>
        <w:numPr>
          <w:ilvl w:val="0"/>
          <w:numId w:val="22"/>
        </w:numPr>
        <w:spacing w:after="160" w:line="259" w:lineRule="auto"/>
        <w:ind w:left="709" w:hanging="349"/>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access to appropriate medical care or treatment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It may also include neglect of, or unresponsiveness to, a child’s basic emotional needs.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Sexual Abuse: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Further information regarding the signs and indicators of abuse are set out in the DFE guidance Keeping Children Safe in Education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 and can be found within the School Improvement Liverpool Schools Safeguarding Handbook. This includes amongst others, the definitions and indicators of Child Sexual Exploitation, Child Criminal Exploitation (including County Lines), Serious Violence, Female Genital Mutilation, Forced Marriage, Honour Based Abuse, </w:t>
      </w:r>
      <w:proofErr w:type="gramStart"/>
      <w:r w:rsidRPr="00865C47">
        <w:rPr>
          <w:rFonts w:ascii="Calibri" w:eastAsia="Calibri" w:hAnsi="Calibri"/>
          <w:color w:val="auto"/>
          <w:kern w:val="0"/>
          <w:sz w:val="22"/>
          <w:szCs w:val="22"/>
          <w:lang w:eastAsia="en-US"/>
          <w14:ligatures w14:val="none"/>
          <w14:cntxtAlts w14:val="0"/>
        </w:rPr>
        <w:t>Peer</w:t>
      </w:r>
      <w:proofErr w:type="gramEnd"/>
      <w:r w:rsidRPr="00865C47">
        <w:rPr>
          <w:rFonts w:ascii="Calibri" w:eastAsia="Calibri" w:hAnsi="Calibri"/>
          <w:color w:val="auto"/>
          <w:kern w:val="0"/>
          <w:sz w:val="22"/>
          <w:szCs w:val="22"/>
          <w:lang w:eastAsia="en-US"/>
          <w14:ligatures w14:val="none"/>
          <w14:cntxtAlts w14:val="0"/>
        </w:rPr>
        <w:t xml:space="preserve"> on Peer abuse, Sexual Violence and Sexual Harassment (including sexting), Vulnerabilities to Extremism and Children Missing Education.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Default="00FE78D9" w:rsidP="00FE78D9">
      <w:pPr>
        <w:jc w:val="both"/>
        <w:rPr>
          <w:rFonts w:ascii="Calibri" w:eastAsia="Calibri" w:hAnsi="Calibri"/>
          <w:color w:val="FF0000"/>
          <w:kern w:val="0"/>
          <w:sz w:val="22"/>
          <w:szCs w:val="22"/>
          <w:lang w:eastAsia="en-US"/>
          <w14:ligatures w14:val="none"/>
          <w14:cntxtAlts w14:val="0"/>
        </w:rPr>
      </w:pPr>
    </w:p>
    <w:p w:rsidR="00001156" w:rsidRDefault="00001156" w:rsidP="00FE78D9">
      <w:pPr>
        <w:jc w:val="both"/>
        <w:rPr>
          <w:rFonts w:ascii="Calibri" w:eastAsia="Calibri" w:hAnsi="Calibri"/>
          <w:color w:val="FF0000"/>
          <w:kern w:val="0"/>
          <w:sz w:val="22"/>
          <w:szCs w:val="22"/>
          <w:lang w:eastAsia="en-US"/>
          <w14:ligatures w14:val="none"/>
          <w14:cntxtAlts w14:val="0"/>
        </w:rPr>
      </w:pPr>
    </w:p>
    <w:p w:rsidR="00001156" w:rsidRPr="00865C47" w:rsidRDefault="00001156"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Policy Aims</w:t>
      </w:r>
    </w:p>
    <w:p w:rsidR="00FE78D9" w:rsidRPr="00865C47" w:rsidRDefault="00FE78D9" w:rsidP="00FE78D9">
      <w:pPr>
        <w:numPr>
          <w:ilvl w:val="0"/>
          <w:numId w:val="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To ensure school takes appropriate action, in a timely manner, to safeguard and promote the welfare of all children</w:t>
      </w:r>
    </w:p>
    <w:p w:rsidR="00FE78D9" w:rsidRPr="00865C47" w:rsidRDefault="00FE78D9" w:rsidP="00FE78D9">
      <w:pPr>
        <w:numPr>
          <w:ilvl w:val="0"/>
          <w:numId w:val="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To ensure responsibilities and procedures are fully understood and that everyone can recognise signs and indicators of abuse or neglect and respond to them appropriately.</w:t>
      </w:r>
    </w:p>
    <w:p w:rsidR="00FE78D9" w:rsidRPr="00865C47" w:rsidRDefault="00FE78D9" w:rsidP="00FE78D9">
      <w:pPr>
        <w:numPr>
          <w:ilvl w:val="0"/>
          <w:numId w:val="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To ensure that the school’s practice meets local and national guidance and all statutory requirements are in place.</w:t>
      </w:r>
    </w:p>
    <w:p w:rsidR="00FE78D9" w:rsidRPr="00865C47" w:rsidRDefault="00FE78D9" w:rsidP="00001156">
      <w:pPr>
        <w:ind w:left="426"/>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Key Principles</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child’s needs and welfare are paramount. All children have a right to be protected from abuse and neglect and have their welfare safeguarded.</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Keeping Children Safe in Education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 reminds us that all staff should maintain an attitude of “</w:t>
      </w:r>
      <w:r w:rsidRPr="00865C47">
        <w:rPr>
          <w:rFonts w:ascii="Calibri" w:eastAsia="Calibri" w:hAnsi="Calibri"/>
          <w:i/>
          <w:color w:val="auto"/>
          <w:kern w:val="0"/>
          <w:sz w:val="22"/>
          <w:szCs w:val="22"/>
          <w:lang w:eastAsia="en-US"/>
          <w14:ligatures w14:val="none"/>
          <w14:cntxtAlts w14:val="0"/>
        </w:rPr>
        <w:t>it could happen here</w:t>
      </w:r>
      <w:r w:rsidRPr="00865C47">
        <w:rPr>
          <w:rFonts w:ascii="Calibri" w:eastAsia="Calibri" w:hAnsi="Calibri"/>
          <w:color w:val="auto"/>
          <w:kern w:val="0"/>
          <w:sz w:val="22"/>
          <w:szCs w:val="22"/>
          <w:lang w:eastAsia="en-US"/>
          <w14:ligatures w14:val="none"/>
          <w14:cntxtAlts w14:val="0"/>
        </w:rPr>
        <w:t>” where safeguarding is concerned.</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Children should be listened to and their views and wishes should inform any assessment and provision for them. Staff should always act in the interests of the child, in order to protect them.</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recognises that scrutiny, challenge and supervision are key to safeguarding children. </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is committed to working with other agencies to provide early help for children before they become at risk of harm or require a ‘child in need’ statutory assessment. ‘</w:t>
      </w:r>
      <w:r w:rsidRPr="00865C47">
        <w:rPr>
          <w:rFonts w:ascii="Calibri" w:eastAsia="Calibri" w:hAnsi="Calibri"/>
          <w:i/>
          <w:color w:val="auto"/>
          <w:kern w:val="0"/>
          <w:sz w:val="22"/>
          <w:szCs w:val="22"/>
          <w:lang w:eastAsia="en-US"/>
          <w14:ligatures w14:val="none"/>
          <w14:cntxtAlts w14:val="0"/>
        </w:rPr>
        <w:t>Early Help means providing support as soon as a problem emerges, at any point in a child’s life, from the foundation years through to the teenage years</w:t>
      </w:r>
      <w:r w:rsidRPr="00865C47">
        <w:rPr>
          <w:rFonts w:ascii="Calibri" w:eastAsia="Calibri" w:hAnsi="Calibri"/>
          <w:color w:val="auto"/>
          <w:kern w:val="0"/>
          <w:sz w:val="22"/>
          <w:szCs w:val="22"/>
          <w:lang w:eastAsia="en-US"/>
          <w14:ligatures w14:val="none"/>
          <w14:cntxtAlts w14:val="0"/>
        </w:rPr>
        <w:t>.’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bCs/>
          <w:color w:val="auto"/>
          <w:kern w:val="0"/>
          <w:sz w:val="22"/>
          <w:szCs w:val="22"/>
          <w:lang w:eastAsia="en-US"/>
          <w14:ligatures w14:val="none"/>
          <w14:cntxtAlts w14:val="0"/>
        </w:rPr>
        <w:t xml:space="preserve">All </w:t>
      </w:r>
      <w:r w:rsidRPr="00865C47">
        <w:rPr>
          <w:rFonts w:ascii="Calibri" w:eastAsia="Calibri" w:hAnsi="Calibri"/>
          <w:color w:val="auto"/>
          <w:kern w:val="0"/>
          <w:sz w:val="22"/>
          <w:szCs w:val="22"/>
          <w:lang w:eastAsia="en-US"/>
          <w14:ligatures w14:val="none"/>
          <w14:cntxtAlts w14:val="0"/>
        </w:rP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bCs/>
          <w:color w:val="auto"/>
          <w:kern w:val="0"/>
          <w:sz w:val="22"/>
          <w:szCs w:val="22"/>
          <w:lang w:eastAsia="en-US"/>
          <w14:ligatures w14:val="none"/>
          <w14:cntxtAlts w14:val="0"/>
        </w:rPr>
        <w:t>‘</w:t>
      </w:r>
      <w:r w:rsidRPr="00865C47">
        <w:rPr>
          <w:rFonts w:ascii="Calibri" w:eastAsia="Calibri" w:hAnsi="Calibri"/>
          <w:i/>
          <w:color w:val="auto"/>
          <w:kern w:val="0"/>
          <w:sz w:val="22"/>
          <w:szCs w:val="22"/>
          <w:lang w:eastAsia="en-US"/>
          <w14:ligatures w14:val="none"/>
          <w14:cntxtAlts w14:val="0"/>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865C47">
        <w:rPr>
          <w:rFonts w:ascii="Calibri" w:eastAsia="Calibri" w:hAnsi="Calibri"/>
          <w:color w:val="auto"/>
          <w:kern w:val="0"/>
          <w:sz w:val="22"/>
          <w:szCs w:val="22"/>
          <w:lang w:eastAsia="en-US"/>
          <w14:ligatures w14:val="none"/>
          <w14:cntxtAlts w14:val="0"/>
        </w:rPr>
        <w:t>.’ (DFE 2019)</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All staff have responsibility to report their concerns about a child </w:t>
      </w:r>
      <w:r w:rsidRPr="00865C47">
        <w:rPr>
          <w:rFonts w:ascii="Calibri" w:eastAsia="Calibri" w:hAnsi="Calibri"/>
          <w:b/>
          <w:color w:val="auto"/>
          <w:kern w:val="0"/>
          <w:sz w:val="22"/>
          <w:szCs w:val="22"/>
          <w:lang w:eastAsia="en-US"/>
          <w14:ligatures w14:val="none"/>
          <w14:cntxtAlts w14:val="0"/>
        </w:rPr>
        <w:t xml:space="preserve">without delay </w:t>
      </w:r>
      <w:r w:rsidRPr="00865C47">
        <w:rPr>
          <w:rFonts w:ascii="Calibri" w:eastAsia="Calibri" w:hAnsi="Calibri"/>
          <w:color w:val="auto"/>
          <w:kern w:val="0"/>
          <w:sz w:val="22"/>
          <w:szCs w:val="22"/>
          <w:lang w:eastAsia="en-US"/>
          <w14:ligatures w14:val="none"/>
          <w14:cntxtAlts w14:val="0"/>
        </w:rPr>
        <w:t xml:space="preserve">to the Designated Safeguarding Lead. Whilst the Designated Safeguarding Lead will normally make referrals to Children’s Services, </w:t>
      </w:r>
      <w:r w:rsidRPr="00865C47">
        <w:rPr>
          <w:rFonts w:ascii="Calibri" w:eastAsia="Calibri" w:hAnsi="Calibri"/>
          <w:b/>
          <w:color w:val="auto"/>
          <w:kern w:val="0"/>
          <w:sz w:val="22"/>
          <w:szCs w:val="22"/>
          <w:lang w:eastAsia="en-US"/>
          <w14:ligatures w14:val="none"/>
          <w14:cntxtAlts w14:val="0"/>
        </w:rPr>
        <w:t xml:space="preserve">anyone </w:t>
      </w:r>
      <w:r w:rsidRPr="00865C47">
        <w:rPr>
          <w:rFonts w:ascii="Calibri" w:eastAsia="Calibri" w:hAnsi="Calibri"/>
          <w:color w:val="auto"/>
          <w:kern w:val="0"/>
          <w:sz w:val="22"/>
          <w:szCs w:val="22"/>
          <w:lang w:eastAsia="en-US"/>
          <w14:ligatures w14:val="none"/>
          <w14:cntxtAlts w14:val="0"/>
        </w:rPr>
        <w:t>can refer their concerns to children’s social care directly in emergencies or if they feel they need to do so.</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will work in partnership with other agencies to promote the welfare of children and protect them from harm, including the need to share information about a child in order to safeguard them.  </w:t>
      </w:r>
      <w:r w:rsidRPr="00865C47">
        <w:rPr>
          <w:rFonts w:ascii="Calibri" w:eastAsia="Calibri" w:hAnsi="Calibri"/>
          <w:i/>
          <w:color w:val="auto"/>
          <w:kern w:val="0"/>
          <w:sz w:val="22"/>
          <w:szCs w:val="22"/>
          <w:lang w:eastAsia="en-US"/>
          <w14:ligatures w14:val="none"/>
          <w14:cntxtAlts w14:val="0"/>
        </w:rPr>
        <w:t>‘Fears about sharing information cannot be allowed to stand in the way of the need to promote the welfare and protect the safety of children</w:t>
      </w:r>
      <w:r w:rsidRPr="00865C47">
        <w:rPr>
          <w:rFonts w:ascii="Calibri" w:eastAsia="Calibri" w:hAnsi="Calibri"/>
          <w:color w:val="auto"/>
          <w:kern w:val="0"/>
          <w:sz w:val="22"/>
          <w:szCs w:val="22"/>
          <w:lang w:eastAsia="en-US"/>
          <w14:ligatures w14:val="none"/>
          <w14:cntxtAlts w14:val="0"/>
        </w:rPr>
        <w:t>.’ Working Together to Safeguard Children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2018)</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will work with other agencies to ensure any actions that are part of a multi-agency coordinated plan are completed in a timely way.</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The school will follow the Local Authority and the Local Safeguarding Children Partnership procedures and provide them with information as required.</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Staff, children and families will need support following child protection processes being followed.</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Children have a right to learn ways to keep themselves safe from harm and exploitation.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Legislation and Guidance</w:t>
      </w:r>
    </w:p>
    <w:p w:rsidR="00FE78D9" w:rsidRPr="00920F2A" w:rsidRDefault="00FE78D9" w:rsidP="00FE78D9">
      <w:pPr>
        <w:jc w:val="both"/>
        <w:rPr>
          <w:rFonts w:ascii="Calibri" w:eastAsia="Calibri" w:hAnsi="Calibri"/>
          <w:color w:val="0563C1"/>
          <w:kern w:val="0"/>
          <w:sz w:val="22"/>
          <w:szCs w:val="22"/>
          <w:u w:val="single"/>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Schools and colleges must have regard for the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statutory guidance</w:t>
      </w:r>
      <w:r>
        <w:rPr>
          <w:rFonts w:ascii="Calibri" w:eastAsia="Calibri" w:hAnsi="Calibri"/>
          <w:color w:val="auto"/>
          <w:kern w:val="0"/>
          <w:sz w:val="22"/>
          <w:szCs w:val="22"/>
          <w:lang w:eastAsia="en-US"/>
          <w14:ligatures w14:val="none"/>
          <w14:cntxtAlts w14:val="0"/>
        </w:rPr>
        <w:t xml:space="preserve"> </w:t>
      </w:r>
      <w:hyperlink r:id="rId7" w:history="1">
        <w:r w:rsidRPr="005F3772">
          <w:rPr>
            <w:rFonts w:ascii="Calibri" w:eastAsia="Calibri" w:hAnsi="Calibri"/>
            <w:color w:val="0563C1"/>
            <w:kern w:val="0"/>
            <w:sz w:val="22"/>
            <w:szCs w:val="22"/>
            <w:u w:val="single"/>
            <w:lang w:eastAsia="en-US"/>
            <w14:ligatures w14:val="none"/>
            <w14:cntxtAlts w14:val="0"/>
          </w:rPr>
          <w:t>Keeping Children Safe in Education</w:t>
        </w:r>
      </w:hyperlink>
      <w:r w:rsidRPr="00865C47">
        <w:rPr>
          <w:rFonts w:ascii="Calibri" w:eastAsia="Calibri" w:hAnsi="Calibri"/>
          <w:color w:val="auto"/>
          <w:kern w:val="0"/>
          <w:sz w:val="22"/>
          <w:szCs w:val="22"/>
          <w:lang w:eastAsia="en-US"/>
          <w14:ligatures w14:val="none"/>
          <w14:cntxtAlts w14:val="0"/>
        </w:rPr>
        <w:t xml:space="preserve">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 </w:t>
      </w:r>
      <w:r w:rsidRPr="00865C47">
        <w:rPr>
          <w:rFonts w:ascii="Calibri" w:eastAsia="Calibri" w:hAnsi="Calibri"/>
          <w:b/>
          <w:color w:val="auto"/>
          <w:kern w:val="0"/>
          <w:sz w:val="22"/>
          <w:szCs w:val="22"/>
          <w:lang w:eastAsia="en-US"/>
          <w14:ligatures w14:val="none"/>
          <w14:cntxtAlts w14:val="0"/>
        </w:rPr>
        <w:t>This child protection policy should be read alongside this statutory guidance and all staff must read and understand at least part 1 and annexe A of this guidance.</w:t>
      </w:r>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Local authorities have a duty to make enquiries under </w:t>
      </w:r>
      <w:hyperlink r:id="rId8" w:history="1">
        <w:r w:rsidRPr="00865C47">
          <w:rPr>
            <w:rFonts w:ascii="Calibri" w:eastAsia="Calibri" w:hAnsi="Calibri"/>
            <w:color w:val="0563C1"/>
            <w:kern w:val="0"/>
            <w:sz w:val="22"/>
            <w:szCs w:val="22"/>
            <w:u w:val="single"/>
            <w:lang w:eastAsia="en-US"/>
            <w14:ligatures w14:val="none"/>
            <w14:cntxtAlts w14:val="0"/>
          </w:rPr>
          <w:t>section 47</w:t>
        </w:r>
      </w:hyperlink>
      <w:r w:rsidRPr="00865C47">
        <w:rPr>
          <w:rFonts w:ascii="Calibri" w:eastAsia="Calibri" w:hAnsi="Calibri"/>
          <w:color w:val="auto"/>
          <w:kern w:val="0"/>
          <w:sz w:val="22"/>
          <w:szCs w:val="22"/>
          <w:lang w:eastAsia="en-US"/>
          <w14:ligatures w14:val="none"/>
          <w14:cntxtAlts w14:val="0"/>
        </w:rPr>
        <w:t xml:space="preserve"> of the </w:t>
      </w:r>
      <w:r w:rsidRPr="00865C47">
        <w:rPr>
          <w:rFonts w:ascii="Calibri" w:eastAsia="Calibri" w:hAnsi="Calibri"/>
          <w:b/>
          <w:color w:val="auto"/>
          <w:kern w:val="0"/>
          <w:sz w:val="22"/>
          <w:szCs w:val="22"/>
          <w:lang w:eastAsia="en-US"/>
          <w14:ligatures w14:val="none"/>
          <w14:cntxtAlts w14:val="0"/>
        </w:rPr>
        <w:t>Children Act 1989</w:t>
      </w:r>
      <w:r w:rsidRPr="00865C47">
        <w:rPr>
          <w:rFonts w:ascii="Calibri" w:eastAsia="Calibri" w:hAnsi="Calibri"/>
          <w:color w:val="auto"/>
          <w:kern w:val="0"/>
          <w:sz w:val="22"/>
          <w:szCs w:val="22"/>
          <w:lang w:eastAsia="en-US"/>
          <w14:ligatures w14:val="none"/>
          <w14:cntxtAlts w14:val="0"/>
        </w:rPr>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9" w:history="1">
        <w:r w:rsidRPr="00865C47">
          <w:rPr>
            <w:rFonts w:ascii="Calibri" w:eastAsia="Calibri" w:hAnsi="Calibri"/>
            <w:color w:val="0563C1"/>
            <w:kern w:val="0"/>
            <w:sz w:val="22"/>
            <w:szCs w:val="22"/>
            <w:u w:val="single"/>
            <w:lang w:eastAsia="en-US"/>
            <w14:ligatures w14:val="none"/>
            <w14:cntxtAlts w14:val="0"/>
          </w:rPr>
          <w:t>section 17</w:t>
        </w:r>
      </w:hyperlink>
      <w:r w:rsidRPr="00865C47">
        <w:rPr>
          <w:rFonts w:ascii="Calibri" w:eastAsia="Calibri" w:hAnsi="Calibri"/>
          <w:color w:val="auto"/>
          <w:kern w:val="0"/>
          <w:sz w:val="22"/>
          <w:szCs w:val="22"/>
          <w:lang w:eastAsia="en-US"/>
          <w14:ligatures w14:val="none"/>
          <w14:cntxtAlts w14:val="0"/>
        </w:rPr>
        <w:t xml:space="preserve"> of the Children Act 1989.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AA703E" w:rsidP="00FE78D9">
      <w:pPr>
        <w:jc w:val="both"/>
        <w:rPr>
          <w:rFonts w:ascii="Calibri" w:eastAsia="Calibri" w:hAnsi="Calibri"/>
          <w:color w:val="auto"/>
          <w:kern w:val="0"/>
          <w:sz w:val="22"/>
          <w:szCs w:val="22"/>
          <w:lang w:eastAsia="en-US"/>
          <w14:ligatures w14:val="none"/>
          <w14:cntxtAlts w14:val="0"/>
        </w:rPr>
      </w:pPr>
      <w:hyperlink r:id="rId10" w:history="1">
        <w:r w:rsidR="00FE78D9" w:rsidRPr="00865C47">
          <w:rPr>
            <w:rFonts w:ascii="Calibri" w:eastAsia="Calibri" w:hAnsi="Calibri"/>
            <w:color w:val="0563C1"/>
            <w:kern w:val="0"/>
            <w:sz w:val="22"/>
            <w:szCs w:val="22"/>
            <w:u w:val="single"/>
            <w:lang w:eastAsia="en-US"/>
            <w14:ligatures w14:val="none"/>
            <w14:cntxtAlts w14:val="0"/>
          </w:rPr>
          <w:t>Section 175</w:t>
        </w:r>
      </w:hyperlink>
      <w:r w:rsidR="00FE78D9" w:rsidRPr="00865C47">
        <w:rPr>
          <w:rFonts w:ascii="Calibri" w:eastAsia="Calibri" w:hAnsi="Calibri"/>
          <w:color w:val="auto"/>
          <w:kern w:val="0"/>
          <w:sz w:val="22"/>
          <w:szCs w:val="22"/>
          <w:lang w:eastAsia="en-US"/>
          <w14:ligatures w14:val="none"/>
          <w14:cntxtAlts w14:val="0"/>
        </w:rPr>
        <w:t xml:space="preserve"> of the </w:t>
      </w:r>
      <w:r w:rsidR="00FE78D9" w:rsidRPr="00865C47">
        <w:rPr>
          <w:rFonts w:ascii="Calibri" w:eastAsia="Calibri" w:hAnsi="Calibri"/>
          <w:b/>
          <w:color w:val="auto"/>
          <w:kern w:val="0"/>
          <w:sz w:val="22"/>
          <w:szCs w:val="22"/>
          <w:lang w:eastAsia="en-US"/>
          <w14:ligatures w14:val="none"/>
          <w14:cntxtAlts w14:val="0"/>
        </w:rPr>
        <w:t>Education Act 2002</w:t>
      </w:r>
      <w:r w:rsidR="00FE78D9" w:rsidRPr="00865C47">
        <w:rPr>
          <w:rFonts w:ascii="Calibri" w:eastAsia="Calibri" w:hAnsi="Calibri"/>
          <w:color w:val="auto"/>
          <w:kern w:val="0"/>
          <w:sz w:val="22"/>
          <w:szCs w:val="22"/>
          <w:lang w:eastAsia="en-US"/>
          <w14:ligatures w14:val="none"/>
          <w14:cntxtAlts w14:val="0"/>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1" w:history="1">
        <w:r w:rsidR="00FE78D9" w:rsidRPr="00865C47">
          <w:rPr>
            <w:rFonts w:ascii="Calibri" w:eastAsia="Calibri" w:hAnsi="Calibri"/>
            <w:color w:val="0563C1"/>
            <w:kern w:val="0"/>
            <w:sz w:val="22"/>
            <w:szCs w:val="22"/>
            <w:u w:val="single"/>
            <w:lang w:eastAsia="en-US"/>
            <w14:ligatures w14:val="none"/>
            <w14:cntxtAlts w14:val="0"/>
          </w:rPr>
          <w:t>section 157</w:t>
        </w:r>
      </w:hyperlink>
      <w:r w:rsidR="00FE78D9" w:rsidRPr="00865C47">
        <w:rPr>
          <w:rFonts w:ascii="Calibri" w:eastAsia="Calibri" w:hAnsi="Calibri"/>
          <w:color w:val="auto"/>
          <w:kern w:val="0"/>
          <w:sz w:val="22"/>
          <w:szCs w:val="22"/>
          <w:lang w:eastAsia="en-US"/>
          <w14:ligatures w14:val="none"/>
          <w14:cntxtAlts w14:val="0"/>
        </w:rPr>
        <w:t xml:space="preserve"> of the same Act.</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AA703E" w:rsidP="00FE78D9">
      <w:pPr>
        <w:jc w:val="both"/>
        <w:rPr>
          <w:rFonts w:ascii="Calibri" w:eastAsia="Calibri" w:hAnsi="Calibri"/>
          <w:color w:val="auto"/>
          <w:kern w:val="0"/>
          <w:sz w:val="22"/>
          <w:szCs w:val="22"/>
          <w:lang w:eastAsia="en-US"/>
          <w14:ligatures w14:val="none"/>
          <w14:cntxtAlts w14:val="0"/>
        </w:rPr>
      </w:pPr>
      <w:hyperlink r:id="rId12" w:history="1">
        <w:r w:rsidR="00FE78D9" w:rsidRPr="00865C47">
          <w:rPr>
            <w:rFonts w:ascii="Calibri" w:eastAsia="Calibri" w:hAnsi="Calibri"/>
            <w:color w:val="0563C1"/>
            <w:kern w:val="0"/>
            <w:sz w:val="22"/>
            <w:szCs w:val="22"/>
            <w:u w:val="single"/>
            <w:lang w:eastAsia="en-US"/>
            <w14:ligatures w14:val="none"/>
            <w14:cntxtAlts w14:val="0"/>
          </w:rPr>
          <w:t>Working Together to Safeguard Children</w:t>
        </w:r>
      </w:hyperlink>
      <w:r w:rsidR="00FE78D9" w:rsidRPr="00865C47">
        <w:rPr>
          <w:rFonts w:ascii="Calibri" w:eastAsia="Calibri" w:hAnsi="Calibri"/>
          <w:color w:val="auto"/>
          <w:kern w:val="0"/>
          <w:sz w:val="22"/>
          <w:szCs w:val="22"/>
          <w:lang w:eastAsia="en-US"/>
          <w14:ligatures w14:val="none"/>
          <w14:cntxtAlts w14:val="0"/>
        </w:rPr>
        <w:t xml:space="preserve"> (</w:t>
      </w:r>
      <w:proofErr w:type="spellStart"/>
      <w:r w:rsidR="00FE78D9" w:rsidRPr="00865C47">
        <w:rPr>
          <w:rFonts w:ascii="Calibri" w:eastAsia="Calibri" w:hAnsi="Calibri"/>
          <w:color w:val="auto"/>
          <w:kern w:val="0"/>
          <w:sz w:val="22"/>
          <w:szCs w:val="22"/>
          <w:lang w:eastAsia="en-US"/>
          <w14:ligatures w14:val="none"/>
          <w14:cntxtAlts w14:val="0"/>
        </w:rPr>
        <w:t>DfE</w:t>
      </w:r>
      <w:proofErr w:type="spellEnd"/>
      <w:r w:rsidR="00FE78D9" w:rsidRPr="00865C47">
        <w:rPr>
          <w:rFonts w:ascii="Calibri" w:eastAsia="Calibri" w:hAnsi="Calibri"/>
          <w:color w:val="auto"/>
          <w:kern w:val="0"/>
          <w:sz w:val="22"/>
          <w:szCs w:val="22"/>
          <w:lang w:eastAsia="en-US"/>
          <w14:ligatures w14:val="none"/>
          <w14:cntxtAlts w14:val="0"/>
        </w:rPr>
        <w:t xml:space="preserve"> 2018) provides additional guidance which makes it clear that protecting children from harm and promoting their welfare depends upon a shared responsibility and effective joint working between different agencies: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26183330" wp14:editId="097086D1">
                <wp:extent cx="967105" cy="5741670"/>
                <wp:effectExtent l="0" t="6032" r="0" b="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7105" cy="5741670"/>
                        </a:xfrm>
                        <a:prstGeom prst="roundRect">
                          <a:avLst>
                            <a:gd name="adj" fmla="val 13032"/>
                          </a:avLst>
                        </a:prstGeom>
                        <a:solidFill>
                          <a:sysClr val="window" lastClr="FFFFFF">
                            <a:lumMod val="95000"/>
                          </a:sysClr>
                        </a:solidFill>
                      </wps:spPr>
                      <wps:txbx>
                        <w:txbxContent>
                          <w:p w:rsidR="00CB3E47" w:rsidRPr="00865C47" w:rsidRDefault="00CB3E47" w:rsidP="00FE78D9">
                            <w:pPr>
                              <w:jc w:val="both"/>
                              <w:rPr>
                                <w:rFonts w:asciiTheme="minorHAnsi" w:hAnsiTheme="minorHAnsi"/>
                                <w:iCs/>
                                <w:color w:val="FFFFFF"/>
                                <w:sz w:val="32"/>
                                <w:szCs w:val="28"/>
                              </w:rPr>
                            </w:pPr>
                            <w:r w:rsidRPr="00865C47">
                              <w:rPr>
                                <w:rFonts w:asciiTheme="minorHAnsi" w:hAnsiTheme="minorHAnsi"/>
                                <w:sz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26183330" id="_x0000_s1029" style="width:76.1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" fillcolor="#f2f2f2" stroked="f">
                <v:textbox>
                  <w:txbxContent>
                    <w:p w:rsidR="00CB3E47" w:rsidRPr="00865C47" w:rsidRDefault="00CB3E47" w:rsidP="00FE78D9">
                      <w:pPr>
                        <w:jc w:val="both"/>
                        <w:rPr>
                          <w:rFonts w:asciiTheme="minorHAnsi" w:hAnsiTheme="minorHAnsi"/>
                          <w:iCs/>
                          <w:color w:val="FFFFFF"/>
                          <w:sz w:val="32"/>
                          <w:szCs w:val="28"/>
                        </w:rPr>
                      </w:pPr>
                      <w:r w:rsidRPr="00865C47">
                        <w:rPr>
                          <w:rFonts w:asciiTheme="minorHAnsi" w:hAnsiTheme="minorHAnsi"/>
                          <w:sz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 addition, Working Together to Safeguard Children also reinforces the need to take action to provide early help before statutory services are required: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t>
      </w:r>
      <w:r w:rsidRPr="00865C47">
        <w:rPr>
          <w:rFonts w:ascii="Calibri" w:eastAsia="Calibri" w:hAnsi="Calibri"/>
          <w:i/>
          <w:color w:val="auto"/>
          <w:kern w:val="0"/>
          <w:sz w:val="22"/>
          <w:szCs w:val="22"/>
          <w:lang w:eastAsia="en-US"/>
          <w14:ligatures w14:val="none"/>
          <w14:cntxtAlts w14:val="0"/>
        </w:rPr>
        <w:t>Providing early help is more effective in promoting the welfare of children than reacting later. Early Help means providing support as soon as a problem emerges, at any point in a child’s life, from the foundation years through to the teenage years</w:t>
      </w:r>
      <w:r w:rsidRPr="00865C47">
        <w:rPr>
          <w:rFonts w:ascii="Calibri" w:eastAsia="Calibri" w:hAnsi="Calibri"/>
          <w:color w:val="auto"/>
          <w:kern w:val="0"/>
          <w:sz w:val="22"/>
          <w:szCs w:val="22"/>
          <w:lang w:eastAsia="en-US"/>
          <w14:ligatures w14:val="none"/>
          <w14:cntxtAlts w14:val="0"/>
        </w:rPr>
        <w:t>.’ DFE 2018</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therefore understands its responsibility to engage with other professionals in Early Help Assessments when a child’s needs according to the Local Safeguarding Children Partnership’s Responding to Need and Level of Needs framework sit below the requirement for a statutory assessment.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The Counter-Terrorism and Security Act</w:t>
      </w:r>
      <w:r w:rsidRPr="00865C47">
        <w:rPr>
          <w:rFonts w:ascii="Calibri" w:eastAsia="Calibri" w:hAnsi="Calibri"/>
          <w:color w:val="auto"/>
          <w:kern w:val="0"/>
          <w:sz w:val="22"/>
          <w:szCs w:val="22"/>
          <w:lang w:eastAsia="en-US"/>
          <w14:ligatures w14:val="none"/>
          <w14:cntxtAlts w14:val="0"/>
        </w:rPr>
        <w:t xml:space="preserve"> 2015 places a duty upon local authorities and educational providers to ‘have due regard to the need to prevent people from being drawn into terrorism’. The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has provided statutory guidance for schools and child care providers: ‘</w:t>
      </w:r>
      <w:hyperlink r:id="rId13" w:history="1">
        <w:r w:rsidRPr="00865C47">
          <w:rPr>
            <w:rFonts w:ascii="Calibri" w:eastAsia="Calibri" w:hAnsi="Calibri"/>
            <w:color w:val="0563C1"/>
            <w:kern w:val="0"/>
            <w:sz w:val="22"/>
            <w:szCs w:val="22"/>
            <w:u w:val="single"/>
            <w:lang w:eastAsia="en-US"/>
            <w14:ligatures w14:val="none"/>
            <w14:cntxtAlts w14:val="0"/>
          </w:rPr>
          <w:t>The Prevent Duty</w:t>
        </w:r>
      </w:hyperlink>
      <w:r w:rsidRPr="00865C47">
        <w:rPr>
          <w:rFonts w:ascii="Calibri" w:eastAsia="Calibri" w:hAnsi="Calibri"/>
          <w:color w:val="auto"/>
          <w:kern w:val="0"/>
          <w:sz w:val="22"/>
          <w:szCs w:val="22"/>
          <w:lang w:eastAsia="en-US"/>
          <w14:ligatures w14:val="none"/>
          <w14:cntxtAlts w14:val="0"/>
        </w:rPr>
        <w:t>’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extremism and radicalisation in young people</w:t>
      </w:r>
      <w:r w:rsidR="00001156">
        <w:rPr>
          <w:rFonts w:ascii="Calibri" w:eastAsia="Calibri" w:hAnsi="Calibri"/>
          <w:color w:val="auto"/>
          <w:kern w:val="0"/>
          <w:sz w:val="22"/>
          <w:szCs w:val="22"/>
          <w:lang w:eastAsia="en-US"/>
          <w14:ligatures w14:val="none"/>
          <w14:cntxtAlts w14:val="0"/>
        </w:rPr>
        <w:t xml:space="preserve">. </w:t>
      </w:r>
      <w:r w:rsidRPr="00865C47">
        <w:rPr>
          <w:rFonts w:ascii="Calibri" w:eastAsia="Calibri" w:hAnsi="Calibri"/>
          <w:color w:val="auto"/>
          <w:kern w:val="0"/>
          <w:sz w:val="22"/>
          <w:szCs w:val="22"/>
          <w:lang w:eastAsia="en-US"/>
          <w14:ligatures w14:val="none"/>
          <w14:cntxtAlts w14:val="0"/>
        </w:rPr>
        <w:t>Given Liverpool is a priority area, schools can seek additional advice from the Local Authority’s Prevent Coordinator or Local Authority’s Prevent Education Officer (details in School Improvement Liverpool’s Safeguarding Handbook</w:t>
      </w:r>
      <w:r w:rsidR="00001156">
        <w:rPr>
          <w:rFonts w:ascii="Calibri" w:eastAsia="Calibri" w:hAnsi="Calibri"/>
          <w:color w:val="auto"/>
          <w:kern w:val="0"/>
          <w:sz w:val="22"/>
          <w:szCs w:val="22"/>
          <w:lang w:eastAsia="en-US"/>
          <w14:ligatures w14:val="none"/>
          <w14:cntxtAlts w14:val="0"/>
        </w:rPr>
        <w: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 xml:space="preserve"> ‘Section 5B of the Female Genital Mutilation Act 2003 (as inserted by section 74 of the Serious Crime Act 2015)</w:t>
      </w:r>
      <w:r w:rsidRPr="00865C47">
        <w:rPr>
          <w:rFonts w:ascii="Calibri" w:eastAsia="Calibri" w:hAnsi="Calibri"/>
          <w:color w:val="auto"/>
          <w:kern w:val="0"/>
          <w:sz w:val="22"/>
          <w:szCs w:val="22"/>
          <w:lang w:eastAsia="en-US"/>
          <w14:ligatures w14:val="none"/>
          <w14:cntxtAlts w14:val="0"/>
        </w:rPr>
        <w:t xml:space="preserve"> places a statutory duty upon </w:t>
      </w:r>
      <w:r w:rsidRPr="00865C47">
        <w:rPr>
          <w:rFonts w:ascii="Calibri" w:eastAsia="Calibri" w:hAnsi="Calibri"/>
          <w:b/>
          <w:bCs/>
          <w:color w:val="auto"/>
          <w:kern w:val="0"/>
          <w:sz w:val="22"/>
          <w:szCs w:val="22"/>
          <w:lang w:eastAsia="en-US"/>
          <w14:ligatures w14:val="none"/>
          <w14:cntxtAlts w14:val="0"/>
        </w:rPr>
        <w:t xml:space="preserve">teachers </w:t>
      </w:r>
      <w:r w:rsidRPr="00865C47">
        <w:rPr>
          <w:rFonts w:ascii="Calibri" w:eastAsia="Calibri" w:hAnsi="Calibri"/>
          <w:color w:val="auto"/>
          <w:kern w:val="0"/>
          <w:sz w:val="22"/>
          <w:szCs w:val="22"/>
          <w:lang w:eastAsia="en-US"/>
          <w14:ligatures w14:val="none"/>
          <w14:cntxtAlts w14:val="0"/>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rsidR="00FE78D9" w:rsidRPr="00865C47" w:rsidRDefault="00AA703E" w:rsidP="00FE78D9">
      <w:pPr>
        <w:jc w:val="both"/>
        <w:rPr>
          <w:rFonts w:ascii="Calibri" w:eastAsia="Calibri" w:hAnsi="Calibri"/>
          <w:color w:val="0563C1"/>
          <w:kern w:val="0"/>
          <w:sz w:val="22"/>
          <w:szCs w:val="22"/>
          <w:u w:val="single"/>
          <w:lang w:eastAsia="en-US"/>
          <w14:ligatures w14:val="none"/>
          <w14:cntxtAlts w14:val="0"/>
        </w:rPr>
      </w:pPr>
      <w:hyperlink r:id="rId14" w:history="1">
        <w:r w:rsidR="00FE78D9" w:rsidRPr="00865C47">
          <w:rPr>
            <w:rFonts w:ascii="Calibri" w:eastAsia="Calibri" w:hAnsi="Calibri"/>
            <w:color w:val="0563C1"/>
            <w:kern w:val="0"/>
            <w:sz w:val="22"/>
            <w:szCs w:val="22"/>
            <w:u w:val="single"/>
            <w:lang w:eastAsia="en-US"/>
            <w14:ligatures w14:val="none"/>
            <w14:cntxtAlts w14:val="0"/>
          </w:rPr>
          <w:t>www.gov.uk/government/publications/mandatory-reporting-of-female-genital-mutilation-procedural-information</w:t>
        </w:r>
      </w:hyperlink>
    </w:p>
    <w:p w:rsidR="00FE78D9" w:rsidRPr="00865C47" w:rsidRDefault="00FE78D9" w:rsidP="00FE78D9">
      <w:pPr>
        <w:jc w:val="both"/>
        <w:rPr>
          <w:rFonts w:ascii="Calibri" w:eastAsia="Calibri" w:hAnsi="Calibri"/>
          <w:color w:val="0563C1"/>
          <w:kern w:val="0"/>
          <w:sz w:val="22"/>
          <w:szCs w:val="22"/>
          <w:u w:val="single"/>
          <w:lang w:eastAsia="en-US"/>
          <w14:ligatures w14:val="none"/>
          <w14:cntxtAlts w14:val="0"/>
        </w:rPr>
      </w:pPr>
    </w:p>
    <w:p w:rsidR="00FE78D9" w:rsidRPr="00865C47" w:rsidRDefault="00FE78D9" w:rsidP="00FE78D9">
      <w:pPr>
        <w:jc w:val="both"/>
        <w:rPr>
          <w:rFonts w:ascii="Calibri" w:eastAsia="Calibri" w:hAnsi="Calibri"/>
          <w:color w:val="0563C1"/>
          <w:kern w:val="0"/>
          <w:sz w:val="22"/>
          <w:szCs w:val="22"/>
          <w:u w:val="single"/>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3CF0B341" wp14:editId="79198858">
                <wp:extent cx="1646939" cy="5721350"/>
                <wp:effectExtent l="953" t="0" r="0"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46939" cy="5721350"/>
                        </a:xfrm>
                        <a:prstGeom prst="roundRect">
                          <a:avLst>
                            <a:gd name="adj" fmla="val 13032"/>
                          </a:avLst>
                        </a:prstGeom>
                        <a:solidFill>
                          <a:sysClr val="window" lastClr="FFFFFF">
                            <a:lumMod val="95000"/>
                          </a:sysClr>
                        </a:solidFill>
                      </wps:spPr>
                      <wps:txbx>
                        <w:txbxContent>
                          <w:p w:rsidR="00CB3E47" w:rsidRDefault="00CB3E47" w:rsidP="00FE78D9">
                            <w:pPr>
                              <w:jc w:val="both"/>
                              <w:rPr>
                                <w:rFonts w:asciiTheme="minorHAnsi" w:hAnsiTheme="minorHAnsi"/>
                                <w:sz w:val="22"/>
                              </w:rPr>
                            </w:pPr>
                            <w:r w:rsidRPr="00865C47">
                              <w:rPr>
                                <w:rFonts w:asciiTheme="minorHAnsi" w:hAnsiTheme="minorHAnsi"/>
                                <w:sz w:val="22"/>
                              </w:rPr>
                              <w:t xml:space="preserve">Teachers </w:t>
                            </w:r>
                            <w:r w:rsidRPr="00865C47">
                              <w:rPr>
                                <w:rFonts w:asciiTheme="minorHAnsi" w:hAnsiTheme="minorHAnsi"/>
                                <w:b/>
                                <w:bCs/>
                                <w:sz w:val="22"/>
                              </w:rPr>
                              <w:t xml:space="preserve">must </w:t>
                            </w:r>
                            <w:r w:rsidRPr="00865C47">
                              <w:rPr>
                                <w:rFonts w:asciiTheme="minorHAnsi" w:hAnsiTheme="minorHAnsi"/>
                                <w:sz w:val="22"/>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CB3E47" w:rsidRPr="00920F2A" w:rsidRDefault="00CB3E47" w:rsidP="00FE78D9">
                            <w:pPr>
                              <w:jc w:val="right"/>
                              <w:rPr>
                                <w:rFonts w:asciiTheme="minorHAnsi" w:hAnsiTheme="minorHAnsi"/>
                                <w:i/>
                                <w:sz w:val="22"/>
                              </w:rPr>
                            </w:pPr>
                            <w:r w:rsidRPr="00920F2A">
                              <w:rPr>
                                <w:rFonts w:asciiTheme="minorHAnsi" w:hAnsiTheme="minorHAnsi"/>
                                <w:i/>
                                <w:sz w:val="22"/>
                              </w:rPr>
                              <w:t>DFE 2019</w:t>
                            </w:r>
                          </w:p>
                          <w:p w:rsidR="00CB3E47" w:rsidRPr="00865C47" w:rsidRDefault="00CB3E47" w:rsidP="00FE78D9">
                            <w:pPr>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3CF0B341" id="_x0000_s1030" style="width:129.7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" fillcolor="#f2f2f2" stroked="f">
                <v:textbox>
                  <w:txbxContent>
                    <w:p w:rsidR="00CB3E47" w:rsidRDefault="00CB3E47" w:rsidP="00FE78D9">
                      <w:pPr>
                        <w:jc w:val="both"/>
                        <w:rPr>
                          <w:rFonts w:asciiTheme="minorHAnsi" w:hAnsiTheme="minorHAnsi"/>
                          <w:sz w:val="22"/>
                        </w:rPr>
                      </w:pPr>
                      <w:r w:rsidRPr="00865C47">
                        <w:rPr>
                          <w:rFonts w:asciiTheme="minorHAnsi" w:hAnsiTheme="minorHAnsi"/>
                          <w:sz w:val="22"/>
                        </w:rPr>
                        <w:t xml:space="preserve">Teachers </w:t>
                      </w:r>
                      <w:r w:rsidRPr="00865C47">
                        <w:rPr>
                          <w:rFonts w:asciiTheme="minorHAnsi" w:hAnsiTheme="minorHAnsi"/>
                          <w:b/>
                          <w:bCs/>
                          <w:sz w:val="22"/>
                        </w:rPr>
                        <w:t xml:space="preserve">must </w:t>
                      </w:r>
                      <w:r w:rsidRPr="00865C47">
                        <w:rPr>
                          <w:rFonts w:asciiTheme="minorHAnsi" w:hAnsiTheme="minorHAnsi"/>
                          <w:sz w:val="22"/>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CB3E47" w:rsidRPr="00920F2A" w:rsidRDefault="00CB3E47" w:rsidP="00FE78D9">
                      <w:pPr>
                        <w:jc w:val="right"/>
                        <w:rPr>
                          <w:rFonts w:asciiTheme="minorHAnsi" w:hAnsiTheme="minorHAnsi"/>
                          <w:i/>
                          <w:sz w:val="22"/>
                        </w:rPr>
                      </w:pPr>
                      <w:r w:rsidRPr="00920F2A">
                        <w:rPr>
                          <w:rFonts w:asciiTheme="minorHAnsi" w:hAnsiTheme="minorHAnsi"/>
                          <w:i/>
                          <w:sz w:val="22"/>
                        </w:rPr>
                        <w:t>DFE 2019</w:t>
                      </w:r>
                    </w:p>
                    <w:p w:rsidR="00CB3E47" w:rsidRPr="00865C47" w:rsidRDefault="00CB3E47" w:rsidP="00FE78D9">
                      <w:pPr>
                        <w:jc w:val="center"/>
                        <w:rPr>
                          <w:rFonts w:ascii="Calibri Light" w:hAnsi="Calibri Light"/>
                          <w:i/>
                          <w:iCs/>
                          <w:color w:val="FFFFFF"/>
                          <w:sz w:val="28"/>
                          <w:szCs w:val="28"/>
                        </w:rPr>
                      </w:pP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val="en" w:eastAsia="en-US"/>
          <w14:ligatures w14:val="none"/>
          <w14:cntxtAlts w14:val="0"/>
        </w:rPr>
      </w:pPr>
      <w:r w:rsidRPr="00865C47">
        <w:rPr>
          <w:rFonts w:ascii="Calibri" w:eastAsia="Calibri" w:hAnsi="Calibri"/>
          <w:color w:val="auto"/>
          <w:kern w:val="0"/>
          <w:sz w:val="22"/>
          <w:szCs w:val="22"/>
          <w:lang w:val="en" w:eastAsia="en-US"/>
          <w14:ligatures w14:val="none"/>
          <w14:cntxtAlts w14:val="0"/>
        </w:rPr>
        <w:t xml:space="preserve">The school will also consult the government guidance </w:t>
      </w:r>
      <w:hyperlink r:id="rId15" w:history="1">
        <w:r w:rsidRPr="00865C47">
          <w:rPr>
            <w:rFonts w:ascii="Calibri" w:eastAsia="Calibri" w:hAnsi="Calibri"/>
            <w:color w:val="0563C1"/>
            <w:kern w:val="0"/>
            <w:sz w:val="22"/>
            <w:szCs w:val="22"/>
            <w:u w:val="single"/>
            <w:lang w:val="en" w:eastAsia="en-US"/>
            <w14:ligatures w14:val="none"/>
            <w14:cntxtAlts w14:val="0"/>
          </w:rPr>
          <w:t>Multi-agency statutory guidance on female genital mutilation</w:t>
        </w:r>
      </w:hyperlink>
      <w:r w:rsidRPr="00865C47">
        <w:rPr>
          <w:rFonts w:ascii="Calibri" w:eastAsia="Calibri" w:hAnsi="Calibri"/>
          <w:color w:val="auto"/>
          <w:kern w:val="0"/>
          <w:sz w:val="22"/>
          <w:szCs w:val="22"/>
          <w:lang w:val="en" w:eastAsia="en-US"/>
          <w14:ligatures w14:val="none"/>
          <w14:cntxtAlts w14:val="0"/>
        </w:rPr>
        <w:t xml:space="preserve"> (revised 2016) and will have reference to guidance provided by the National FGM Centre </w:t>
      </w:r>
      <w:hyperlink r:id="rId16" w:history="1">
        <w:r w:rsidRPr="00865C47">
          <w:rPr>
            <w:rFonts w:ascii="Calibri" w:eastAsia="Calibri" w:hAnsi="Calibri"/>
            <w:color w:val="0563C1"/>
            <w:kern w:val="0"/>
            <w:sz w:val="22"/>
            <w:szCs w:val="22"/>
            <w:u w:val="single"/>
            <w:lang w:val="en" w:eastAsia="en-US"/>
            <w14:ligatures w14:val="none"/>
            <w14:cntxtAlts w14:val="0"/>
          </w:rPr>
          <w:t>FGM Schools Guidance - National FGM Centre</w:t>
        </w:r>
      </w:hyperlink>
      <w:r w:rsidRPr="00865C47">
        <w:rPr>
          <w:rFonts w:ascii="Calibri" w:eastAsia="Calibri" w:hAnsi="Calibri"/>
          <w:color w:val="auto"/>
          <w:kern w:val="0"/>
          <w:sz w:val="22"/>
          <w:szCs w:val="22"/>
          <w:lang w:val="en" w:eastAsia="en-US"/>
          <w14:ligatures w14:val="none"/>
          <w14:cntxtAlts w14:val="0"/>
        </w:rPr>
        <w:t>.</w:t>
      </w:r>
    </w:p>
    <w:p w:rsidR="00FE78D9" w:rsidRPr="00865C47" w:rsidRDefault="00FE78D9" w:rsidP="00FE78D9">
      <w:pPr>
        <w:jc w:val="both"/>
        <w:rPr>
          <w:rFonts w:ascii="Calibri" w:eastAsia="Calibri" w:hAnsi="Calibri"/>
          <w:color w:val="auto"/>
          <w:kern w:val="0"/>
          <w:sz w:val="22"/>
          <w:szCs w:val="22"/>
          <w:lang w:val="en"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val="en" w:eastAsia="en-US"/>
          <w14:ligatures w14:val="none"/>
          <w14:cntxtAlts w14:val="0"/>
        </w:rPr>
        <w:t>In addition, the school recognises the important role schools have in safeguarding children from Forced Marriage. (</w:t>
      </w:r>
      <w:r w:rsidRPr="00865C47">
        <w:rPr>
          <w:rFonts w:ascii="Calibri" w:eastAsia="Calibri" w:hAnsi="Calibri"/>
          <w:color w:val="auto"/>
          <w:kern w:val="0"/>
          <w:sz w:val="22"/>
          <w:szCs w:val="22"/>
          <w:lang w:eastAsia="en-US"/>
          <w14:ligatures w14:val="none"/>
          <w14:cntxtAlts w14:val="0"/>
        </w:rPr>
        <w:t xml:space="preserve">The Forced Marriage Unit has published </w:t>
      </w:r>
      <w:hyperlink r:id="rId17" w:history="1">
        <w:r w:rsidRPr="00865C47">
          <w:rPr>
            <w:rFonts w:ascii="Calibri" w:eastAsia="Calibri" w:hAnsi="Calibri"/>
            <w:color w:val="0563C1"/>
            <w:kern w:val="0"/>
            <w:sz w:val="22"/>
            <w:szCs w:val="22"/>
            <w:u w:val="single"/>
            <w:lang w:eastAsia="en-US"/>
            <w14:ligatures w14:val="none"/>
            <w14:cntxtAlts w14:val="0"/>
          </w:rPr>
          <w:t>Multi-agency guidelines</w:t>
        </w:r>
      </w:hyperlink>
      <w:r w:rsidRPr="00865C47">
        <w:rPr>
          <w:rFonts w:ascii="Calibri" w:eastAsia="Calibri" w:hAnsi="Calibri"/>
          <w:color w:val="auto"/>
          <w:kern w:val="0"/>
          <w:sz w:val="22"/>
          <w:szCs w:val="22"/>
          <w:lang w:eastAsia="en-US"/>
          <w14:ligatures w14:val="none"/>
          <w14:cntxtAlts w14:val="0"/>
        </w:rPr>
        <w:t xml:space="preserve">, with pages 32-36 focusing on the role of schools and colleges. School and college staff can contact the Forced Marriage Unit if they need advice or information. Contact: 020 7008 0151 or email: </w:t>
      </w:r>
      <w:hyperlink r:id="rId18" w:history="1">
        <w:r w:rsidRPr="00865C47">
          <w:rPr>
            <w:rFonts w:ascii="Calibri" w:eastAsia="Calibri" w:hAnsi="Calibri"/>
            <w:color w:val="0563C1"/>
            <w:kern w:val="0"/>
            <w:sz w:val="22"/>
            <w:szCs w:val="22"/>
            <w:u w:val="single"/>
            <w:lang w:eastAsia="en-US"/>
            <w14:ligatures w14:val="none"/>
            <w14:cntxtAlts w14:val="0"/>
          </w:rPr>
          <w:t>fmu@fco.gov.uk</w:t>
        </w:r>
      </w:hyperlink>
      <w:r w:rsidRPr="00865C47">
        <w:rPr>
          <w:rFonts w:ascii="Calibri" w:eastAsia="Calibri" w:hAnsi="Calibri"/>
          <w:color w:val="auto"/>
          <w:kern w:val="0"/>
          <w:sz w:val="22"/>
          <w:szCs w:val="22"/>
          <w:lang w:eastAsia="en-US"/>
          <w14:ligatures w14:val="none"/>
          <w14:cntxtAlts w14:val="0"/>
        </w:rPr>
        <w: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Early years providers have a duty under section 40 of the </w:t>
      </w:r>
      <w:r w:rsidRPr="00865C47">
        <w:rPr>
          <w:rFonts w:ascii="Calibri" w:eastAsia="Calibri" w:hAnsi="Calibri"/>
          <w:b/>
          <w:color w:val="auto"/>
          <w:kern w:val="0"/>
          <w:sz w:val="22"/>
          <w:szCs w:val="22"/>
          <w:lang w:eastAsia="en-US"/>
          <w14:ligatures w14:val="none"/>
          <w14:cntxtAlts w14:val="0"/>
        </w:rPr>
        <w:t>Childcare Act 2006</w:t>
      </w:r>
      <w:r w:rsidRPr="00865C47">
        <w:rPr>
          <w:rFonts w:ascii="Calibri" w:eastAsia="Calibri" w:hAnsi="Calibri"/>
          <w:color w:val="auto"/>
          <w:kern w:val="0"/>
          <w:sz w:val="22"/>
          <w:szCs w:val="22"/>
          <w:lang w:eastAsia="en-US"/>
          <w14:ligatures w14:val="none"/>
          <w14:cntxtAlts w14:val="0"/>
        </w:rPr>
        <w:t xml:space="preserve"> to comply with the welfare requirements of the </w:t>
      </w:r>
      <w:hyperlink r:id="rId19" w:history="1">
        <w:r w:rsidRPr="00865C47">
          <w:rPr>
            <w:rFonts w:ascii="Calibri" w:eastAsia="Calibri" w:hAnsi="Calibri"/>
            <w:color w:val="0563C1"/>
            <w:kern w:val="0"/>
            <w:sz w:val="22"/>
            <w:szCs w:val="22"/>
            <w:u w:val="single"/>
            <w:lang w:eastAsia="en-US"/>
            <w14:ligatures w14:val="none"/>
            <w14:cntxtAlts w14:val="0"/>
          </w:rPr>
          <w:t>Statutory Framework for the Early Years Foundation Stage</w:t>
        </w:r>
      </w:hyperlink>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w:t>
      </w:r>
      <w:hyperlink r:id="rId20" w:history="1">
        <w:r w:rsidRPr="00865C47">
          <w:rPr>
            <w:rFonts w:ascii="Calibri" w:eastAsia="Calibri" w:hAnsi="Calibri"/>
            <w:color w:val="0563C1"/>
            <w:kern w:val="0"/>
            <w:sz w:val="22"/>
            <w:szCs w:val="22"/>
            <w:u w:val="single"/>
            <w:lang w:eastAsia="en-US"/>
            <w14:ligatures w14:val="none"/>
            <w14:cntxtAlts w14:val="0"/>
          </w:rPr>
          <w:t>Teachers’ Standards</w:t>
        </w:r>
      </w:hyperlink>
      <w:r w:rsidRPr="00865C47">
        <w:rPr>
          <w:rFonts w:ascii="Calibri" w:eastAsia="Calibri" w:hAnsi="Calibri"/>
          <w:b/>
          <w:color w:val="auto"/>
          <w:kern w:val="0"/>
          <w:sz w:val="22"/>
          <w:szCs w:val="22"/>
          <w:lang w:eastAsia="en-US"/>
          <w14:ligatures w14:val="none"/>
          <w14:cntxtAlts w14:val="0"/>
        </w:rPr>
        <w:t xml:space="preserve"> </w:t>
      </w:r>
      <w:r w:rsidRPr="00865C47">
        <w:rPr>
          <w:rFonts w:ascii="Calibri" w:eastAsia="Calibri" w:hAnsi="Calibri"/>
          <w:color w:val="auto"/>
          <w:kern w:val="0"/>
          <w:sz w:val="22"/>
          <w:szCs w:val="22"/>
          <w:lang w:eastAsia="en-US"/>
          <w14:ligatures w14:val="none"/>
          <w14:cntxtAlts w14:val="0"/>
        </w:rPr>
        <w:t>(</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2013) also requires all teachers to ‘uphold public trust in the profession and maintain high standards of ethics and behaviour, within and outside school, including: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2"/>
        </w:numPr>
        <w:ind w:left="568"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treating pupils with dignity, building relationships rooted in mutual respect, and at all times observing proper boundaries appropriate to a teacher’s professional position </w:t>
      </w:r>
    </w:p>
    <w:p w:rsidR="00FE78D9" w:rsidRPr="00865C47" w:rsidRDefault="00FE78D9" w:rsidP="00FE78D9">
      <w:pPr>
        <w:numPr>
          <w:ilvl w:val="0"/>
          <w:numId w:val="2"/>
        </w:numPr>
        <w:ind w:left="568"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having regard for the need to safeguard pupils’ well-being, in accordance with statutory provisions </w:t>
      </w:r>
    </w:p>
    <w:p w:rsidR="00FE78D9" w:rsidRPr="00865C47" w:rsidRDefault="00FE78D9" w:rsidP="00FE78D9">
      <w:pPr>
        <w:numPr>
          <w:ilvl w:val="0"/>
          <w:numId w:val="2"/>
        </w:numPr>
        <w:ind w:left="568"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showing tolerance of and respect for the rights of others’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In addition, the </w:t>
      </w:r>
      <w:r w:rsidRPr="00865C47">
        <w:rPr>
          <w:rFonts w:ascii="Calibri" w:eastAsia="Calibri" w:hAnsi="Calibri"/>
          <w:b/>
          <w:color w:val="auto"/>
          <w:kern w:val="0"/>
          <w:sz w:val="22"/>
          <w:szCs w:val="22"/>
          <w:lang w:eastAsia="en-US"/>
          <w14:ligatures w14:val="none"/>
          <w14:cntxtAlts w14:val="0"/>
        </w:rPr>
        <w:t>Sexual Offences Act 2003</w:t>
      </w:r>
      <w:r w:rsidRPr="00865C47">
        <w:rPr>
          <w:rFonts w:ascii="Calibri" w:eastAsia="Calibri" w:hAnsi="Calibri"/>
          <w:color w:val="auto"/>
          <w:kern w:val="0"/>
          <w:sz w:val="22"/>
          <w:szCs w:val="22"/>
          <w:lang w:eastAsia="en-US"/>
          <w14:ligatures w14:val="none"/>
          <w14:cntxtAlts w14:val="0"/>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The school and this policy also takes account of additional DFE guidance including: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AA703E"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1" w:history="1">
        <w:r w:rsidR="00FE78D9" w:rsidRPr="00865C47">
          <w:rPr>
            <w:rFonts w:ascii="Calibri" w:eastAsia="Calibri" w:hAnsi="Calibri"/>
            <w:color w:val="0563C1"/>
            <w:kern w:val="0"/>
            <w:sz w:val="22"/>
            <w:szCs w:val="22"/>
            <w:u w:val="single"/>
            <w:lang w:eastAsia="en-US"/>
            <w14:ligatures w14:val="none"/>
            <w14:cntxtAlts w14:val="0"/>
          </w:rPr>
          <w:t>CSE Definition and  guidance for practitioners</w:t>
        </w:r>
      </w:hyperlink>
      <w:r w:rsidR="00FE78D9" w:rsidRPr="00865C47">
        <w:rPr>
          <w:rFonts w:ascii="Calibri" w:eastAsia="Calibri" w:hAnsi="Calibri"/>
          <w:color w:val="auto"/>
          <w:kern w:val="0"/>
          <w:sz w:val="22"/>
          <w:szCs w:val="22"/>
          <w:lang w:eastAsia="en-US"/>
          <w14:ligatures w14:val="none"/>
          <w14:cntxtAlts w14:val="0"/>
        </w:rPr>
        <w:t xml:space="preserve"> DFE 2017</w:t>
      </w:r>
    </w:p>
    <w:p w:rsidR="00FE78D9" w:rsidRPr="00865C47" w:rsidRDefault="00AA703E"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2" w:history="1">
        <w:r w:rsidR="00FE78D9" w:rsidRPr="00865C47">
          <w:rPr>
            <w:rFonts w:ascii="Calibri" w:eastAsia="Calibri" w:hAnsi="Calibri"/>
            <w:color w:val="0563C1"/>
            <w:kern w:val="0"/>
            <w:sz w:val="22"/>
            <w:szCs w:val="22"/>
            <w:u w:val="single"/>
            <w:lang w:eastAsia="en-US"/>
            <w14:ligatures w14:val="none"/>
            <w14:cntxtAlts w14:val="0"/>
          </w:rPr>
          <w:t>Criminal Exploitation of children and vulnerable adults: County Lines Guidance</w:t>
        </w:r>
      </w:hyperlink>
      <w:r w:rsidR="00FE78D9" w:rsidRPr="00865C47">
        <w:rPr>
          <w:rFonts w:ascii="Calibri" w:eastAsia="Calibri" w:hAnsi="Calibri"/>
          <w:color w:val="auto"/>
          <w:kern w:val="0"/>
          <w:sz w:val="22"/>
          <w:szCs w:val="22"/>
          <w:lang w:eastAsia="en-US"/>
          <w14:ligatures w14:val="none"/>
          <w14:cntxtAlts w14:val="0"/>
        </w:rPr>
        <w:t xml:space="preserve"> DFE 2017</w:t>
      </w:r>
    </w:p>
    <w:p w:rsidR="00FE78D9" w:rsidRPr="00865C47" w:rsidRDefault="00AA703E"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3" w:history="1">
        <w:r w:rsidR="00FE78D9" w:rsidRPr="00865C47">
          <w:rPr>
            <w:rFonts w:ascii="Calibri" w:eastAsia="Calibri" w:hAnsi="Calibri"/>
            <w:color w:val="0563C1"/>
            <w:kern w:val="0"/>
            <w:sz w:val="22"/>
            <w:szCs w:val="22"/>
            <w:u w:val="single"/>
            <w:lang w:eastAsia="en-US"/>
            <w14:ligatures w14:val="none"/>
            <w14:cntxtAlts w14:val="0"/>
          </w:rPr>
          <w:t>Disqualification under the Childcare Act</w:t>
        </w:r>
      </w:hyperlink>
      <w:r w:rsidR="00FE78D9" w:rsidRPr="00865C47">
        <w:rPr>
          <w:rFonts w:ascii="Calibri" w:eastAsia="Calibri" w:hAnsi="Calibri"/>
          <w:color w:val="auto"/>
          <w:kern w:val="0"/>
          <w:sz w:val="22"/>
          <w:szCs w:val="22"/>
          <w:lang w:eastAsia="en-US"/>
          <w14:ligatures w14:val="none"/>
          <w14:cntxtAlts w14:val="0"/>
        </w:rPr>
        <w:t xml:space="preserve"> DFE 2006 </w:t>
      </w:r>
    </w:p>
    <w:p w:rsidR="00FE78D9" w:rsidRPr="00865C47" w:rsidRDefault="00AA703E"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4" w:history="1">
        <w:r w:rsidR="00FE78D9" w:rsidRPr="00865C47">
          <w:rPr>
            <w:rFonts w:ascii="Calibri" w:eastAsia="Calibri" w:hAnsi="Calibri"/>
            <w:color w:val="0563C1"/>
            <w:kern w:val="0"/>
            <w:sz w:val="22"/>
            <w:szCs w:val="22"/>
            <w:u w:val="single"/>
            <w:lang w:eastAsia="en-US"/>
            <w14:ligatures w14:val="none"/>
            <w14:cntxtAlts w14:val="0"/>
          </w:rPr>
          <w:t>Information sharing: Advice for practitioners providing safeguarding services</w:t>
        </w:r>
      </w:hyperlink>
      <w:r w:rsidR="00FE78D9" w:rsidRPr="00865C47">
        <w:rPr>
          <w:rFonts w:ascii="Calibri" w:eastAsia="Calibri" w:hAnsi="Calibri"/>
          <w:color w:val="auto"/>
          <w:kern w:val="0"/>
          <w:sz w:val="22"/>
          <w:szCs w:val="22"/>
          <w:lang w:eastAsia="en-US"/>
          <w14:ligatures w14:val="none"/>
          <w14:cntxtAlts w14:val="0"/>
        </w:rPr>
        <w:t xml:space="preserve"> HMG 2018</w:t>
      </w:r>
    </w:p>
    <w:p w:rsidR="00FE78D9" w:rsidRPr="00865C47" w:rsidRDefault="00AA703E"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5" w:history="1">
        <w:r w:rsidR="00FE78D9" w:rsidRPr="00865C47">
          <w:rPr>
            <w:rFonts w:ascii="Calibri" w:eastAsia="Calibri" w:hAnsi="Calibri"/>
            <w:color w:val="0563C1"/>
            <w:kern w:val="0"/>
            <w:sz w:val="22"/>
            <w:szCs w:val="22"/>
            <w:u w:val="single"/>
            <w:lang w:eastAsia="en-US"/>
            <w14:ligatures w14:val="none"/>
            <w14:cntxtAlts w14:val="0"/>
          </w:rPr>
          <w:t>Sexual violence and sexual harassment between children in schools and colleges</w:t>
        </w:r>
      </w:hyperlink>
      <w:r w:rsidR="00FE78D9" w:rsidRPr="00865C47">
        <w:rPr>
          <w:rFonts w:ascii="Calibri" w:eastAsia="Calibri" w:hAnsi="Calibri"/>
          <w:color w:val="auto"/>
          <w:kern w:val="0"/>
          <w:sz w:val="22"/>
          <w:szCs w:val="22"/>
          <w:lang w:eastAsia="en-US"/>
          <w14:ligatures w14:val="none"/>
          <w14:cntxtAlts w14:val="0"/>
        </w:rPr>
        <w:t xml:space="preserve"> DFE 2018</w:t>
      </w:r>
    </w:p>
    <w:p w:rsidR="00FE78D9" w:rsidRPr="00865C47" w:rsidRDefault="00AA703E"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6" w:history="1">
        <w:r w:rsidR="00FE78D9" w:rsidRPr="00865C47">
          <w:rPr>
            <w:rFonts w:ascii="Calibri" w:eastAsia="Calibri" w:hAnsi="Calibri"/>
            <w:color w:val="0563C1"/>
            <w:kern w:val="0"/>
            <w:sz w:val="22"/>
            <w:szCs w:val="22"/>
            <w:u w:val="single"/>
            <w:lang w:eastAsia="en-US"/>
            <w14:ligatures w14:val="none"/>
            <w14:cntxtAlts w14:val="0"/>
          </w:rPr>
          <w:t>The Prevent Duty - Departmental advice for schools and childcare providers</w:t>
        </w:r>
      </w:hyperlink>
      <w:r w:rsidR="00FE78D9" w:rsidRPr="00865C47">
        <w:rPr>
          <w:rFonts w:ascii="Calibri" w:eastAsia="Calibri" w:hAnsi="Calibri"/>
          <w:color w:val="auto"/>
          <w:kern w:val="0"/>
          <w:sz w:val="22"/>
          <w:szCs w:val="22"/>
          <w:lang w:eastAsia="en-US"/>
          <w14:ligatures w14:val="none"/>
          <w14:cntxtAlts w14:val="0"/>
        </w:rPr>
        <w:t xml:space="preserve"> DFE 2015</w:t>
      </w:r>
    </w:p>
    <w:p w:rsidR="00FE78D9" w:rsidRPr="00865C47" w:rsidRDefault="00AA703E"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7" w:history="1">
        <w:r w:rsidR="00FE78D9" w:rsidRPr="00865C47">
          <w:rPr>
            <w:rFonts w:ascii="Calibri" w:eastAsia="Calibri" w:hAnsi="Calibri"/>
            <w:color w:val="0563C1"/>
            <w:kern w:val="0"/>
            <w:sz w:val="22"/>
            <w:szCs w:val="22"/>
            <w:u w:val="single"/>
            <w:lang w:eastAsia="en-US"/>
            <w14:ligatures w14:val="none"/>
            <w14:cntxtAlts w14:val="0"/>
          </w:rPr>
          <w:t>How social media is used to encourage travel to Syria and Iraq</w:t>
        </w:r>
      </w:hyperlink>
      <w:r w:rsidR="00FE78D9" w:rsidRPr="00865C47">
        <w:rPr>
          <w:rFonts w:ascii="Calibri" w:eastAsia="Calibri" w:hAnsi="Calibri"/>
          <w:color w:val="auto"/>
          <w:kern w:val="0"/>
          <w:sz w:val="22"/>
          <w:szCs w:val="22"/>
          <w:lang w:eastAsia="en-US"/>
          <w14:ligatures w14:val="none"/>
          <w14:cntxtAlts w14:val="0"/>
        </w:rPr>
        <w:t xml:space="preserve"> DFE 2015 (Briefing note for schools)</w:t>
      </w:r>
    </w:p>
    <w:p w:rsidR="00FE78D9" w:rsidRPr="00865C47" w:rsidRDefault="00FE78D9"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w:t>
      </w:r>
      <w:hyperlink r:id="rId28" w:history="1">
        <w:r w:rsidRPr="00865C47">
          <w:rPr>
            <w:rFonts w:ascii="Calibri" w:eastAsia="Calibri" w:hAnsi="Calibri"/>
            <w:color w:val="0563C1"/>
            <w:kern w:val="0"/>
            <w:sz w:val="22"/>
            <w:szCs w:val="22"/>
            <w:u w:val="single"/>
            <w:lang w:eastAsia="en-US"/>
            <w14:ligatures w14:val="none"/>
            <w14:cntxtAlts w14:val="0"/>
          </w:rPr>
          <w:t>Ofsted School Inspection Handbook</w:t>
        </w:r>
      </w:hyperlink>
      <w:r w:rsidRPr="00865C47">
        <w:rPr>
          <w:rFonts w:ascii="Calibri" w:eastAsia="Calibri" w:hAnsi="Calibri"/>
          <w:color w:val="auto"/>
          <w:kern w:val="0"/>
          <w:sz w:val="22"/>
          <w:szCs w:val="22"/>
          <w:lang w:eastAsia="en-US"/>
          <w14:ligatures w14:val="none"/>
          <w14:cntxtAlts w14:val="0"/>
        </w:rPr>
        <w:t xml:space="preserve"> and Ofsted guidance: </w:t>
      </w:r>
      <w:hyperlink r:id="rId29" w:history="1">
        <w:r w:rsidRPr="00865C47">
          <w:rPr>
            <w:rFonts w:ascii="Calibri" w:eastAsia="Calibri" w:hAnsi="Calibri"/>
            <w:color w:val="0563C1"/>
            <w:kern w:val="0"/>
            <w:sz w:val="22"/>
            <w:szCs w:val="22"/>
            <w:u w:val="single"/>
            <w:lang w:eastAsia="en-US"/>
            <w14:ligatures w14:val="none"/>
            <w14:cntxtAlts w14:val="0"/>
          </w:rPr>
          <w:t>Inspecting safeguarding in early years, education and skills</w:t>
        </w:r>
      </w:hyperlink>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AA703E"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30" w:history="1">
        <w:r w:rsidR="00FE78D9" w:rsidRPr="00865C47">
          <w:rPr>
            <w:rFonts w:ascii="Calibri" w:eastAsia="Calibri" w:hAnsi="Calibri"/>
            <w:color w:val="0563C1"/>
            <w:kern w:val="0"/>
            <w:sz w:val="22"/>
            <w:szCs w:val="22"/>
            <w:u w:val="single"/>
            <w:lang w:eastAsia="en-US"/>
            <w14:ligatures w14:val="none"/>
            <w14:cntxtAlts w14:val="0"/>
          </w:rPr>
          <w:t>What to do if you are worried a child is being abused: Advice for practitioners</w:t>
        </w:r>
      </w:hyperlink>
      <w:r w:rsidR="00FE78D9" w:rsidRPr="00865C47">
        <w:rPr>
          <w:rFonts w:ascii="Calibri" w:eastAsia="Calibri" w:hAnsi="Calibri"/>
          <w:kern w:val="0"/>
          <w:sz w:val="22"/>
          <w:szCs w:val="22"/>
          <w:lang w:eastAsia="en-US"/>
          <w14:ligatures w14:val="none"/>
          <w14:cntxtAlts w14:val="0"/>
        </w:rPr>
        <w:t xml:space="preserve"> </w:t>
      </w:r>
      <w:r w:rsidR="00FE78D9" w:rsidRPr="00865C47">
        <w:rPr>
          <w:rFonts w:ascii="Calibri" w:eastAsia="Calibri" w:hAnsi="Calibri"/>
          <w:color w:val="auto"/>
          <w:kern w:val="0"/>
          <w:sz w:val="22"/>
          <w:szCs w:val="22"/>
          <w:lang w:eastAsia="en-US"/>
          <w14:ligatures w14:val="none"/>
          <w14:cntxtAlts w14:val="0"/>
        </w:rPr>
        <w:t>DFE 2015</w:t>
      </w:r>
    </w:p>
    <w:p w:rsidR="00FE78D9" w:rsidRPr="00865C47" w:rsidRDefault="00FE78D9"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Other DFE statutory guidance including: attendance and children who go missing from home or care which is found here </w:t>
      </w:r>
      <w:hyperlink r:id="rId31" w:history="1">
        <w:r w:rsidRPr="00865C47">
          <w:rPr>
            <w:rFonts w:ascii="Calibri" w:eastAsia="Calibri" w:hAnsi="Calibri"/>
            <w:color w:val="0563C1"/>
            <w:kern w:val="0"/>
            <w:sz w:val="22"/>
            <w:szCs w:val="22"/>
            <w:u w:val="single"/>
            <w:lang w:eastAsia="en-US"/>
            <w14:ligatures w14:val="none"/>
            <w14:cntxtAlts w14:val="0"/>
          </w:rPr>
          <w:t>https://www.gov.uk/topic/schools-colleges-childrens-services/safeguarding-children</w:t>
        </w:r>
      </w:hyperlink>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Additional DFE/</w:t>
      </w:r>
      <w:proofErr w:type="spellStart"/>
      <w:r w:rsidRPr="00865C47">
        <w:rPr>
          <w:rFonts w:ascii="Calibri" w:eastAsia="Calibri" w:hAnsi="Calibri"/>
          <w:color w:val="auto"/>
          <w:kern w:val="0"/>
          <w:sz w:val="22"/>
          <w:szCs w:val="22"/>
          <w:lang w:eastAsia="en-US"/>
          <w14:ligatures w14:val="none"/>
          <w14:cntxtAlts w14:val="0"/>
        </w:rPr>
        <w:t>Gov</w:t>
      </w:r>
      <w:proofErr w:type="spellEnd"/>
      <w:r w:rsidRPr="00865C47">
        <w:rPr>
          <w:rFonts w:ascii="Calibri" w:eastAsia="Calibri" w:hAnsi="Calibri"/>
          <w:color w:val="auto"/>
          <w:kern w:val="0"/>
          <w:sz w:val="22"/>
          <w:szCs w:val="22"/>
          <w:lang w:eastAsia="en-US"/>
          <w14:ligatures w14:val="none"/>
          <w14:cntxtAlts w14:val="0"/>
        </w:rPr>
        <w:t xml:space="preserve"> guidance can be found here: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AA703E" w:rsidP="00FE78D9">
      <w:pPr>
        <w:jc w:val="both"/>
        <w:rPr>
          <w:rFonts w:ascii="Calibri" w:eastAsia="Calibri" w:hAnsi="Calibri"/>
          <w:color w:val="auto"/>
          <w:kern w:val="0"/>
          <w:sz w:val="22"/>
          <w:szCs w:val="22"/>
          <w:lang w:eastAsia="en-US"/>
          <w14:ligatures w14:val="none"/>
          <w14:cntxtAlts w14:val="0"/>
        </w:rPr>
      </w:pPr>
      <w:hyperlink r:id="rId32" w:history="1">
        <w:r w:rsidR="00FE78D9" w:rsidRPr="00865C47">
          <w:rPr>
            <w:rFonts w:ascii="Calibri" w:eastAsia="Calibri" w:hAnsi="Calibri"/>
            <w:color w:val="0563C1"/>
            <w:kern w:val="0"/>
            <w:sz w:val="22"/>
            <w:szCs w:val="22"/>
            <w:u w:val="single"/>
            <w:lang w:eastAsia="en-US"/>
            <w14:ligatures w14:val="none"/>
            <w14:cntxtAlts w14:val="0"/>
          </w:rPr>
          <w:t>https://www.gov.uk/topic/schools-colleges-childrens-services/safeguarding-children</w:t>
        </w:r>
      </w:hyperlink>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Communicating with parents and visitors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is committed to the principles of Working Together to Safeguard Children which states that a ‘</w:t>
      </w:r>
      <w:r w:rsidRPr="00865C47">
        <w:rPr>
          <w:rFonts w:ascii="Calibri" w:eastAsia="Calibri" w:hAnsi="Calibri"/>
          <w:i/>
          <w:color w:val="auto"/>
          <w:kern w:val="0"/>
          <w:sz w:val="22"/>
          <w:szCs w:val="22"/>
          <w:lang w:eastAsia="en-US"/>
          <w14:ligatures w14:val="none"/>
          <w14:cntxtAlts w14:val="0"/>
        </w:rPr>
        <w:t>child centred approach is fundamental to safeguarding and promoting the welfare of every child. A child centred approach means keeping the child in focus when making decisions about their lives and working in partnership with them and their families</w:t>
      </w:r>
      <w:r w:rsidRPr="00865C47">
        <w:rPr>
          <w:rFonts w:ascii="Calibri" w:eastAsia="Calibri" w:hAnsi="Calibri"/>
          <w:color w:val="auto"/>
          <w:kern w:val="0"/>
          <w:sz w:val="22"/>
          <w:szCs w:val="22"/>
          <w:lang w:eastAsia="en-US"/>
          <w14:ligatures w14:val="none"/>
          <w14:cntxtAlts w14:val="0"/>
        </w:rPr>
        <w: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following statement is provided to parents/carers so they are aware of the school’s responsibilities: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 xml:space="preserve">‘The school ensures children learn in a safe, caring and enriching environment. Children are taught how to keep themselves safe, to develop positive and healthy relationships, how to avoid situations where they might be at risk including by being exploited. </w:t>
      </w: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lastRenderedPageBreak/>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The school will always seek to work in partnership with parents and other agencies to ensure the best possible outcomes for the child and family’</w:t>
      </w: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following notice is made available to all visitors in reception. In addition, all visitors are provided with additional safeguarding guidance.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63909FF6" wp14:editId="3E559448">
                <wp:extent cx="1742440" cy="5721350"/>
                <wp:effectExtent l="0" t="8255" r="1905" b="1905"/>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ysClr val="window" lastClr="FFFFFF">
                            <a:lumMod val="95000"/>
                          </a:sysClr>
                        </a:solidFill>
                      </wps:spPr>
                      <wps:txbx>
                        <w:txbxContent>
                          <w:p w:rsidR="00CB3E47" w:rsidRPr="00865C47" w:rsidRDefault="00CB3E47" w:rsidP="00FE78D9">
                            <w:pPr>
                              <w:jc w:val="both"/>
                              <w:rPr>
                                <w:rFonts w:asciiTheme="minorHAnsi" w:hAnsiTheme="minorHAnsi"/>
                                <w:iCs/>
                                <w:color w:val="FFFFFF"/>
                                <w:sz w:val="32"/>
                                <w:szCs w:val="28"/>
                              </w:rPr>
                            </w:pPr>
                            <w:r w:rsidRPr="00865C47">
                              <w:rPr>
                                <w:rFonts w:asciiTheme="minorHAnsi" w:hAnsiTheme="minorHAnsi"/>
                                <w:iCs/>
                                <w:sz w:val="22"/>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w:t>
                            </w:r>
                            <w:proofErr w:type="spellStart"/>
                            <w:r w:rsidRPr="00865C47">
                              <w:rPr>
                                <w:rFonts w:asciiTheme="minorHAnsi" w:hAnsiTheme="minorHAnsi"/>
                                <w:iCs/>
                                <w:sz w:val="22"/>
                              </w:rPr>
                              <w:t>headteacher</w:t>
                            </w:r>
                            <w:proofErr w:type="spellEnd"/>
                            <w:r w:rsidRPr="00865C47">
                              <w:rPr>
                                <w:rFonts w:asciiTheme="minorHAnsi" w:hAnsiTheme="minorHAnsi"/>
                                <w:iCs/>
                                <w:sz w:val="22"/>
                              </w:rPr>
                              <w:t xml:space="preserve"> or Designated Safeguarding Lead any behaviours of any adults working in the school that may concern you. </w:t>
                            </w:r>
                            <w:r w:rsidRPr="00865C47">
                              <w:rPr>
                                <w:rFonts w:asciiTheme="minorHAnsi" w:hAnsiTheme="minorHAnsi"/>
                                <w:bCs/>
                                <w:iCs/>
                                <w:sz w:val="22"/>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63909FF6" id="_x0000_s1031"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" fillcolor="#f2f2f2" stroked="f">
                <v:textbox>
                  <w:txbxContent>
                    <w:p w:rsidR="00CB3E47" w:rsidRPr="00865C47" w:rsidRDefault="00CB3E47" w:rsidP="00FE78D9">
                      <w:pPr>
                        <w:jc w:val="both"/>
                        <w:rPr>
                          <w:rFonts w:asciiTheme="minorHAnsi" w:hAnsiTheme="minorHAnsi"/>
                          <w:iCs/>
                          <w:color w:val="FFFFFF"/>
                          <w:sz w:val="32"/>
                          <w:szCs w:val="28"/>
                        </w:rPr>
                      </w:pPr>
                      <w:r w:rsidRPr="00865C47">
                        <w:rPr>
                          <w:rFonts w:asciiTheme="minorHAnsi" w:hAnsiTheme="minorHAnsi"/>
                          <w:iCs/>
                          <w:sz w:val="22"/>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w:t>
                      </w:r>
                      <w:proofErr w:type="spellStart"/>
                      <w:r w:rsidRPr="00865C47">
                        <w:rPr>
                          <w:rFonts w:asciiTheme="minorHAnsi" w:hAnsiTheme="minorHAnsi"/>
                          <w:iCs/>
                          <w:sz w:val="22"/>
                        </w:rPr>
                        <w:t>headteacher</w:t>
                      </w:r>
                      <w:proofErr w:type="spellEnd"/>
                      <w:r w:rsidRPr="00865C47">
                        <w:rPr>
                          <w:rFonts w:asciiTheme="minorHAnsi" w:hAnsiTheme="minorHAnsi"/>
                          <w:iCs/>
                          <w:sz w:val="22"/>
                        </w:rPr>
                        <w:t xml:space="preserve"> or Designated Safeguarding Lead any behaviours of any adults working in the school that may concern you. </w:t>
                      </w:r>
                      <w:r w:rsidRPr="00865C47">
                        <w:rPr>
                          <w:rFonts w:asciiTheme="minorHAnsi" w:hAnsiTheme="minorHAnsi"/>
                          <w:bCs/>
                          <w:iCs/>
                          <w:sz w:val="22"/>
                        </w:rPr>
                        <w:t>By signing our visitors book you are agreeing to follow the school’s safeguarding advice to visitors and where appropriate the code of conduct for staff and volunteers</w:t>
                      </w: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names and photographs of the Designated Safeguarding Lead and those who deputise for them are displayed in rece</w:t>
      </w:r>
      <w:r w:rsidR="00001156">
        <w:rPr>
          <w:rFonts w:ascii="Calibri" w:eastAsia="Calibri" w:hAnsi="Calibri"/>
          <w:color w:val="auto"/>
          <w:kern w:val="0"/>
          <w:sz w:val="22"/>
          <w:szCs w:val="22"/>
          <w:lang w:eastAsia="en-US"/>
          <w14:ligatures w14:val="none"/>
          <w14:cntxtAlts w14:val="0"/>
        </w:rPr>
        <w:t>ption, EYFS foyer, additional classroom spaces and the staffroom.</w:t>
      </w:r>
    </w:p>
    <w:p w:rsidR="00001156" w:rsidRPr="00865C47" w:rsidRDefault="00001156"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Roles and responsibilities</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FF0000"/>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The Head Teacher is</w:t>
      </w:r>
      <w:r w:rsidR="00001156">
        <w:rPr>
          <w:rFonts w:ascii="Calibri" w:eastAsia="Calibri" w:hAnsi="Calibri"/>
          <w:color w:val="auto"/>
          <w:kern w:val="0"/>
          <w:sz w:val="22"/>
          <w:szCs w:val="22"/>
          <w:lang w:eastAsia="en-US"/>
          <w14:ligatures w14:val="none"/>
          <w14:cntxtAlts w14:val="0"/>
        </w:rPr>
        <w:t>: Mrs L Salters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The Chair of Governors is</w:t>
      </w:r>
      <w:r w:rsidRPr="00865C47">
        <w:rPr>
          <w:rFonts w:ascii="Calibri" w:eastAsia="Calibri" w:hAnsi="Calibri"/>
          <w:color w:val="auto"/>
          <w:kern w:val="0"/>
          <w:sz w:val="22"/>
          <w:szCs w:val="22"/>
          <w:lang w:eastAsia="en-US"/>
          <w14:ligatures w14:val="none"/>
          <w14:cntxtAlts w14:val="0"/>
        </w:rPr>
        <w:t xml:space="preserve">: </w:t>
      </w:r>
      <w:r w:rsidR="00001156" w:rsidRPr="00001156">
        <w:rPr>
          <w:rFonts w:ascii="Calibri" w:eastAsia="Calibri" w:hAnsi="Calibri"/>
          <w:color w:val="auto"/>
          <w:kern w:val="0"/>
          <w:sz w:val="22"/>
          <w:szCs w:val="22"/>
          <w:lang w:eastAsia="en-US"/>
          <w14:ligatures w14:val="none"/>
          <w14:cntxtAlts w14:val="0"/>
        </w:rPr>
        <w:t>Mrs E Proffitt</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 xml:space="preserve">The Designated Safeguarding Lead for Child </w:t>
      </w:r>
      <w:r w:rsidRPr="00707CA3">
        <w:rPr>
          <w:rFonts w:ascii="Calibri" w:eastAsia="Calibri" w:hAnsi="Calibri"/>
          <w:b/>
          <w:color w:val="auto"/>
          <w:kern w:val="0"/>
          <w:sz w:val="22"/>
          <w:szCs w:val="22"/>
          <w:lang w:eastAsia="en-US"/>
          <w14:ligatures w14:val="none"/>
          <w14:cntxtAlts w14:val="0"/>
        </w:rPr>
        <w:t>Protection is</w:t>
      </w:r>
      <w:r w:rsidRPr="00707CA3">
        <w:rPr>
          <w:rFonts w:ascii="Calibri" w:eastAsia="Calibri" w:hAnsi="Calibri"/>
          <w:color w:val="auto"/>
          <w:kern w:val="0"/>
          <w:sz w:val="22"/>
          <w:szCs w:val="22"/>
          <w:lang w:eastAsia="en-US"/>
          <w14:ligatures w14:val="none"/>
          <w14:cntxtAlts w14:val="0"/>
        </w:rPr>
        <w:t xml:space="preserve">: </w:t>
      </w:r>
      <w:r w:rsidR="00001156" w:rsidRPr="00707CA3">
        <w:rPr>
          <w:rFonts w:ascii="Calibri" w:eastAsia="Calibri" w:hAnsi="Calibri"/>
          <w:color w:val="auto"/>
          <w:kern w:val="0"/>
          <w:sz w:val="22"/>
          <w:szCs w:val="22"/>
          <w:lang w:eastAsia="en-US"/>
          <w14:ligatures w14:val="none"/>
          <w14:cntxtAlts w14:val="0"/>
        </w:rPr>
        <w:t>Mrs L Salters</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b/>
          <w:color w:val="auto"/>
          <w:kern w:val="0"/>
          <w:sz w:val="22"/>
          <w:szCs w:val="22"/>
          <w:lang w:eastAsia="en-US"/>
          <w14:ligatures w14:val="none"/>
          <w14:cntxtAlts w14:val="0"/>
        </w:rPr>
        <w:t>Those trained to provide cover for the role of Designated Safeguarding Lead are</w:t>
      </w:r>
      <w:r w:rsidRPr="00707CA3">
        <w:rPr>
          <w:rFonts w:ascii="Calibri" w:eastAsia="Calibri" w:hAnsi="Calibri"/>
          <w:color w:val="auto"/>
          <w:kern w:val="0"/>
          <w:sz w:val="22"/>
          <w:szCs w:val="22"/>
          <w:lang w:eastAsia="en-US"/>
          <w14:ligatures w14:val="none"/>
          <w14:cntxtAlts w14:val="0"/>
        </w:rPr>
        <w:t xml:space="preserve">: </w:t>
      </w:r>
      <w:r w:rsidR="00001156" w:rsidRPr="00707CA3">
        <w:rPr>
          <w:rFonts w:ascii="Calibri" w:eastAsia="Calibri" w:hAnsi="Calibri"/>
          <w:color w:val="auto"/>
          <w:kern w:val="0"/>
          <w:sz w:val="22"/>
          <w:szCs w:val="22"/>
          <w:lang w:eastAsia="en-US"/>
          <w14:ligatures w14:val="none"/>
          <w14:cntxtAlts w14:val="0"/>
        </w:rPr>
        <w:t>Mrs O’Keefe</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b/>
          <w:color w:val="auto"/>
          <w:kern w:val="0"/>
          <w:sz w:val="22"/>
          <w:szCs w:val="22"/>
          <w:lang w:eastAsia="en-US"/>
          <w14:ligatures w14:val="none"/>
          <w14:cntxtAlts w14:val="0"/>
        </w:rPr>
        <w:t>The nominated Link Safeguarding / Child Protection Governor is</w:t>
      </w:r>
      <w:r w:rsidRPr="00707CA3">
        <w:rPr>
          <w:rFonts w:ascii="Calibri" w:eastAsia="Calibri" w:hAnsi="Calibri"/>
          <w:color w:val="auto"/>
          <w:kern w:val="0"/>
          <w:sz w:val="22"/>
          <w:szCs w:val="22"/>
          <w:lang w:eastAsia="en-US"/>
          <w14:ligatures w14:val="none"/>
          <w14:cntxtAlts w14:val="0"/>
        </w:rPr>
        <w:t xml:space="preserve">: </w:t>
      </w:r>
      <w:r w:rsidR="00015B31" w:rsidRPr="00707CA3">
        <w:rPr>
          <w:rFonts w:ascii="Calibri" w:eastAsia="Calibri" w:hAnsi="Calibri"/>
          <w:color w:val="auto"/>
          <w:kern w:val="0"/>
          <w:sz w:val="22"/>
          <w:szCs w:val="22"/>
          <w:lang w:eastAsia="en-US"/>
          <w14:ligatures w14:val="none"/>
          <w14:cntxtAlts w14:val="0"/>
        </w:rPr>
        <w:t>Mrs E Proffitt</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b/>
          <w:color w:val="auto"/>
          <w:kern w:val="0"/>
          <w:sz w:val="22"/>
          <w:szCs w:val="22"/>
          <w:lang w:eastAsia="en-US"/>
          <w14:ligatures w14:val="none"/>
          <w14:cntxtAlts w14:val="0"/>
        </w:rPr>
        <w:t>The nominated governor for dealing with allegations against the Head Teacher is</w:t>
      </w:r>
      <w:r w:rsidRPr="00707CA3">
        <w:rPr>
          <w:rFonts w:ascii="Calibri" w:eastAsia="Calibri" w:hAnsi="Calibri"/>
          <w:color w:val="auto"/>
          <w:kern w:val="0"/>
          <w:sz w:val="22"/>
          <w:szCs w:val="22"/>
          <w:lang w:eastAsia="en-US"/>
          <w14:ligatures w14:val="none"/>
          <w14:cntxtAlts w14:val="0"/>
        </w:rPr>
        <w:t xml:space="preserve">: </w:t>
      </w:r>
      <w:r w:rsidR="00015B31" w:rsidRPr="00707CA3">
        <w:rPr>
          <w:rFonts w:ascii="Calibri" w:eastAsia="Calibri" w:hAnsi="Calibri"/>
          <w:color w:val="auto"/>
          <w:kern w:val="0"/>
          <w:sz w:val="22"/>
          <w:szCs w:val="22"/>
          <w:lang w:eastAsia="en-US"/>
          <w14:ligatures w14:val="none"/>
          <w14:cntxtAlts w14:val="0"/>
        </w:rPr>
        <w:t>Mr C Gilbertson</w:t>
      </w:r>
    </w:p>
    <w:p w:rsidR="002B62C4" w:rsidRDefault="00015B31"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Safeguarding Team:  Mrs L Salters, Mrs C O’Keefe,</w:t>
      </w:r>
      <w:r w:rsidR="002B62C4">
        <w:rPr>
          <w:rFonts w:ascii="Calibri" w:eastAsia="Calibri" w:hAnsi="Calibri"/>
          <w:color w:val="auto"/>
          <w:kern w:val="0"/>
          <w:sz w:val="22"/>
          <w:szCs w:val="22"/>
          <w:lang w:eastAsia="en-US"/>
          <w14:ligatures w14:val="none"/>
          <w14:cntxtAlts w14:val="0"/>
        </w:rPr>
        <w:t xml:space="preserve"> </w:t>
      </w:r>
    </w:p>
    <w:p w:rsidR="00015B31" w:rsidRPr="00707CA3" w:rsidRDefault="002B62C4" w:rsidP="00FE78D9">
      <w:pPr>
        <w:jc w:val="both"/>
        <w:rPr>
          <w:rFonts w:ascii="Calibri" w:eastAsia="Calibri" w:hAnsi="Calibri"/>
          <w:color w:val="auto"/>
          <w:kern w:val="0"/>
          <w:sz w:val="22"/>
          <w:szCs w:val="22"/>
          <w:lang w:eastAsia="en-US"/>
          <w14:ligatures w14:val="none"/>
          <w14:cntxtAlts w14:val="0"/>
        </w:rPr>
      </w:pPr>
      <w:r>
        <w:rPr>
          <w:rFonts w:ascii="Calibri" w:eastAsia="Calibri" w:hAnsi="Calibri"/>
          <w:color w:val="auto"/>
          <w:kern w:val="0"/>
          <w:sz w:val="22"/>
          <w:szCs w:val="22"/>
          <w:lang w:eastAsia="en-US"/>
          <w14:ligatures w14:val="none"/>
          <w14:cntxtAlts w14:val="0"/>
        </w:rPr>
        <w:t>Observers:</w:t>
      </w:r>
      <w:r w:rsidR="00015B31" w:rsidRPr="00707CA3">
        <w:rPr>
          <w:rFonts w:ascii="Calibri" w:eastAsia="Calibri" w:hAnsi="Calibri"/>
          <w:color w:val="auto"/>
          <w:kern w:val="0"/>
          <w:sz w:val="22"/>
          <w:szCs w:val="22"/>
          <w:lang w:eastAsia="en-US"/>
          <w14:ligatures w14:val="none"/>
          <w14:cntxtAlts w14:val="0"/>
        </w:rPr>
        <w:t xml:space="preserve"> Mrs D Foy, Mr P Allen.</w:t>
      </w:r>
    </w:p>
    <w:p w:rsidR="00015B31" w:rsidRPr="00015B31" w:rsidRDefault="00015B31"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All staff (and volunteers) should:</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Contribute to ensuring students learn in a safe environment.</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Maintain the belief that ‘</w:t>
      </w:r>
      <w:r w:rsidRPr="00865C47">
        <w:rPr>
          <w:rFonts w:ascii="Calibri" w:eastAsia="Calibri" w:hAnsi="Calibri"/>
          <w:i/>
          <w:color w:val="auto"/>
          <w:kern w:val="0"/>
          <w:sz w:val="22"/>
          <w:szCs w:val="22"/>
          <w:lang w:eastAsia="en-US"/>
          <w14:ligatures w14:val="none"/>
          <w14:cntxtAlts w14:val="0"/>
        </w:rPr>
        <w:t>it could happen here’</w:t>
      </w:r>
      <w:r w:rsidRPr="00865C47">
        <w:rPr>
          <w:rFonts w:ascii="Calibri" w:eastAsia="Calibri" w:hAnsi="Calibri"/>
          <w:color w:val="auto"/>
          <w:kern w:val="0"/>
          <w:sz w:val="22"/>
          <w:szCs w:val="22"/>
          <w:lang w:eastAsia="en-US"/>
          <w14:ligatures w14:val="none"/>
          <w14:cntxtAlts w14:val="0"/>
        </w:rPr>
        <w:t>.</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Read and understand as a minimum Part 1 and Annexe A of the DFE (2019)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of the DFE (2019) guidance Keeping Children Safe e.g. fabricated or induced </w:t>
      </w:r>
      <w:r w:rsidRPr="00865C47">
        <w:rPr>
          <w:rFonts w:ascii="Calibri" w:eastAsia="Calibri" w:hAnsi="Calibri"/>
          <w:color w:val="auto"/>
          <w:kern w:val="0"/>
          <w:sz w:val="22"/>
          <w:szCs w:val="22"/>
          <w:lang w:eastAsia="en-US"/>
          <w14:ligatures w14:val="none"/>
          <w14:cntxtAlts w14:val="0"/>
        </w:rPr>
        <w:lastRenderedPageBreak/>
        <w:t>illnesses, faith abuse. Staff should be aware that behaviours linked to drug taking, alcohol abuse, truanting and sexting can put children in danger. Staff should be alert to the signs of peer on peer abuse and take appropriate action.</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Have access to Part 1 of the Schools Safeguarding Handbook which will further support knowledge and understanding of key issues to enable them to identify and respond to children who need additional help.  Staff will ensure that they have read and understood this document.</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Recognise that any child may benefit from early help, but all school and college staff should be particularly alert to the potential need for early help for a child who: </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disabled and has specific additional needs</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has special educational needs (whether or not they have a statutory education, health    </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and care plan)</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a young carer</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showing signs of being drawn in to anti-social or criminal behaviour, including gang</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involvement and association with organised crime groups</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frequently missing/goes missing from care or from home</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misusing drugs or alcohol themselves</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at risk of modern slavery, trafficking or exploitation</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is in a family circumstance presenting challenges for the child, such as substance </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abuse, adult mental health problems or domestic abuse</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has returned home to their family from care</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showing early signs of abuse and/or neglect</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at risk of being radicalised or exploited</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a privately fostered child</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Report any concerns about a child’s welfare without delay to the Designated Safeguarding Lead or Deputy Designated Safeguarding Lead or in their absence a senior member of staff.</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Ensure that they record their concerns using the school’s agreed reporting procedure </w:t>
      </w:r>
      <w:r w:rsidR="00015B31">
        <w:rPr>
          <w:rFonts w:ascii="Calibri" w:eastAsia="Calibri" w:hAnsi="Calibri"/>
          <w:color w:val="auto"/>
          <w:kern w:val="0"/>
          <w:sz w:val="22"/>
          <w:szCs w:val="22"/>
          <w:lang w:eastAsia="en-US"/>
          <w14:ligatures w14:val="none"/>
          <w14:cntxtAlts w14:val="0"/>
        </w:rPr>
        <w:t>(</w:t>
      </w:r>
      <w:proofErr w:type="spellStart"/>
      <w:r w:rsidR="00015B31">
        <w:rPr>
          <w:rFonts w:ascii="Calibri" w:eastAsia="Calibri" w:hAnsi="Calibri"/>
          <w:color w:val="auto"/>
          <w:kern w:val="0"/>
          <w:sz w:val="22"/>
          <w:szCs w:val="22"/>
          <w:lang w:eastAsia="en-US"/>
          <w14:ligatures w14:val="none"/>
          <w14:cntxtAlts w14:val="0"/>
        </w:rPr>
        <w:t>Edukey</w:t>
      </w:r>
      <w:proofErr w:type="spellEnd"/>
      <w:r w:rsidR="00015B31">
        <w:rPr>
          <w:rFonts w:ascii="Calibri" w:eastAsia="Calibri" w:hAnsi="Calibri"/>
          <w:color w:val="auto"/>
          <w:kern w:val="0"/>
          <w:sz w:val="22"/>
          <w:szCs w:val="22"/>
          <w:lang w:eastAsia="en-US"/>
          <w14:ligatures w14:val="none"/>
          <w14:cntxtAlts w14:val="0"/>
        </w:rPr>
        <w:t xml:space="preserve">) </w:t>
      </w:r>
      <w:r w:rsidRPr="00865C47">
        <w:rPr>
          <w:rFonts w:ascii="Calibri" w:eastAsia="Calibri" w:hAnsi="Calibri"/>
          <w:color w:val="auto"/>
          <w:kern w:val="0"/>
          <w:sz w:val="22"/>
          <w:szCs w:val="22"/>
          <w:lang w:eastAsia="en-US"/>
          <w14:ligatures w14:val="none"/>
          <w14:cntxtAlts w14:val="0"/>
        </w:rPr>
        <w:t xml:space="preserve">in </w:t>
      </w:r>
      <w:r w:rsidRPr="00015B31">
        <w:rPr>
          <w:rFonts w:ascii="Calibri" w:eastAsia="Calibri" w:hAnsi="Calibri"/>
          <w:color w:val="auto"/>
          <w:kern w:val="0"/>
          <w:sz w:val="22"/>
          <w:szCs w:val="22"/>
          <w:lang w:eastAsia="en-US"/>
          <w14:ligatures w14:val="none"/>
          <w14:cntxtAlts w14:val="0"/>
        </w:rPr>
        <w:t>a contemporaneous</w:t>
      </w:r>
      <w:r w:rsidRPr="00865C47">
        <w:rPr>
          <w:rFonts w:ascii="Calibri" w:eastAsia="Calibri" w:hAnsi="Calibri"/>
          <w:color w:val="auto"/>
          <w:kern w:val="0"/>
          <w:sz w:val="22"/>
          <w:szCs w:val="22"/>
          <w:lang w:eastAsia="en-US"/>
          <w14:ligatures w14:val="none"/>
          <w14:cntxtAlts w14:val="0"/>
        </w:rPr>
        <w:t xml:space="preserve"> fashion. Records will note the difference between fact and opinion. The child’s voice will be made clearly evident.</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that concerns relating to children remain confidential and are only shared with the appropriate safeguarding staff.</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Understand that any member of staff can make a referral to children’s services should that be required, informing the Designated Safeguarding Lead of any action taken.</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Report any concerns without delay about the behaviour of an adult towards a child to the Head Teacher, Designated Safeguarding Lead, Chair of Governors or if required the Local Authority Designated Officer for Allegations against Staff.</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Understand their responsibility to escalate their concerns and ‘press for reconsideration’ if a child remains at risk or their needs are not met. This includes the understanding that any member of staff can make a referral to Children’s Services if required to do. </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Teachers and those providing teaching </w:t>
      </w:r>
      <w:r w:rsidRPr="00865C47">
        <w:rPr>
          <w:rFonts w:ascii="Calibri" w:eastAsia="Calibri" w:hAnsi="Calibri"/>
          <w:b/>
          <w:bCs/>
          <w:color w:val="auto"/>
          <w:kern w:val="0"/>
          <w:sz w:val="22"/>
          <w:szCs w:val="22"/>
          <w:lang w:eastAsia="en-US"/>
          <w14:ligatures w14:val="none"/>
          <w14:cntxtAlts w14:val="0"/>
        </w:rPr>
        <w:t xml:space="preserve">must </w:t>
      </w:r>
      <w:r w:rsidRPr="00865C47">
        <w:rPr>
          <w:rFonts w:ascii="Calibri" w:eastAsia="Calibri" w:hAnsi="Calibri"/>
          <w:color w:val="auto"/>
          <w:kern w:val="0"/>
          <w:sz w:val="22"/>
          <w:szCs w:val="22"/>
          <w:lang w:eastAsia="en-US"/>
          <w14:ligatures w14:val="none"/>
          <w14:cntxtAlts w14:val="0"/>
        </w:rPr>
        <w:t>personally report to the police cases where they discover that an act of FGM appears to have been carried out.</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Follow the school’s policies including this child protection policy and the school’s code of conduct for adults and the </w:t>
      </w:r>
      <w:hyperlink r:id="rId33" w:history="1">
        <w:r w:rsidRPr="00865C47">
          <w:rPr>
            <w:rFonts w:ascii="Calibri" w:eastAsia="Calibri" w:hAnsi="Calibri"/>
            <w:color w:val="0563C1"/>
            <w:kern w:val="0"/>
            <w:sz w:val="22"/>
            <w:szCs w:val="22"/>
            <w:u w:val="single"/>
            <w:lang w:eastAsia="en-US"/>
            <w14:ligatures w14:val="none"/>
            <w14:cntxtAlts w14:val="0"/>
          </w:rPr>
          <w:t>Guidance for Safer Working Practices for Adults Working with Children</w:t>
        </w:r>
      </w:hyperlink>
      <w:r w:rsidRPr="00865C47">
        <w:rPr>
          <w:rFonts w:ascii="Calibri" w:eastAsia="Calibri" w:hAnsi="Calibri"/>
          <w:color w:val="auto"/>
          <w:kern w:val="0"/>
          <w:sz w:val="22"/>
          <w:szCs w:val="22"/>
          <w:lang w:eastAsia="en-US"/>
          <w14:ligatures w14:val="none"/>
          <w14:cntxtAlts w14:val="0"/>
        </w:rPr>
        <w:t xml:space="preserve"> (2019)</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bCs/>
          <w:color w:val="auto"/>
          <w:kern w:val="0"/>
          <w:sz w:val="22"/>
          <w:szCs w:val="22"/>
          <w:lang w:eastAsia="en-US"/>
          <w14:ligatures w14:val="none"/>
          <w14:cntxtAlts w14:val="0"/>
        </w:rPr>
        <w:t>Be</w:t>
      </w:r>
      <w:r w:rsidRPr="00865C47">
        <w:rPr>
          <w:rFonts w:ascii="Calibri" w:eastAsia="Calibri" w:hAnsi="Calibri"/>
          <w:color w:val="auto"/>
          <w:kern w:val="0"/>
          <w:sz w:val="22"/>
          <w:szCs w:val="22"/>
          <w:lang w:eastAsia="en-US"/>
          <w14:ligatures w14:val="none"/>
          <w14:cntxtAlts w14:val="0"/>
        </w:rPr>
        <w:t xml:space="preserve"> aware safeguarding issues can manifest themselves via peer on peer abuse.</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Be aware that behaviour by themselves, those with whom they have a relationship or association, or others in their personal lives (in or out of school or online), may impact on their work with children.</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 xml:space="preserve">Be aware that if their role is within the scope of the Childcare Act 2006 and they commit a relevant offence that would appear on their DBS certificate or they become disqualified under the Childcare Act 2006, then they must inform their head teacher.  </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Be aware that they should inform their head teacher of any cautions, convictions or relevant order accrued during their employment, and/or if they are charged with a criminal offence.</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Understand that some children, including those with Special Educational Needs or Looked After, may be more vulnerable to abuse. </w:t>
      </w:r>
    </w:p>
    <w:p w:rsidR="00FE78D9" w:rsidRPr="00865C47" w:rsidRDefault="00FE78D9" w:rsidP="00FE78D9">
      <w:pPr>
        <w:ind w:left="426"/>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 xml:space="preserve">‘Children with special educational needs (SEN) and disabilities can face additional safeguarding challenges. This can include: </w:t>
      </w:r>
    </w:p>
    <w:p w:rsidR="00FE78D9" w:rsidRPr="00865C47" w:rsidRDefault="00FE78D9" w:rsidP="00FE78D9">
      <w:pPr>
        <w:numPr>
          <w:ilvl w:val="0"/>
          <w:numId w:val="11"/>
        </w:numPr>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 xml:space="preserve">assumptions that indicators of possible abuse such as behaviour, mood and injury relate to the child’s disability without further exploration; </w:t>
      </w:r>
    </w:p>
    <w:p w:rsidR="00FE78D9" w:rsidRPr="00865C47" w:rsidRDefault="00FE78D9" w:rsidP="00FE78D9">
      <w:pPr>
        <w:numPr>
          <w:ilvl w:val="0"/>
          <w:numId w:val="11"/>
        </w:numPr>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 xml:space="preserve">children with SEN and disabilities can be disproportionally impacted by things like bullying without outwardly showing any signs; and </w:t>
      </w:r>
    </w:p>
    <w:p w:rsidR="00FE78D9" w:rsidRPr="00865C47" w:rsidRDefault="00FE78D9" w:rsidP="00FE78D9">
      <w:pPr>
        <w:numPr>
          <w:ilvl w:val="0"/>
          <w:numId w:val="11"/>
        </w:numPr>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i/>
          <w:color w:val="auto"/>
          <w:kern w:val="0"/>
          <w:sz w:val="22"/>
          <w:szCs w:val="22"/>
          <w:lang w:eastAsia="en-US"/>
          <w14:ligatures w14:val="none"/>
          <w14:cntxtAlts w14:val="0"/>
        </w:rPr>
        <w:t>communication</w:t>
      </w:r>
      <w:proofErr w:type="gramEnd"/>
      <w:r w:rsidRPr="00865C47">
        <w:rPr>
          <w:rFonts w:ascii="Calibri" w:eastAsia="Calibri" w:hAnsi="Calibri"/>
          <w:i/>
          <w:color w:val="auto"/>
          <w:kern w:val="0"/>
          <w:sz w:val="22"/>
          <w:szCs w:val="22"/>
          <w:lang w:eastAsia="en-US"/>
          <w14:ligatures w14:val="none"/>
          <w14:cntxtAlts w14:val="0"/>
        </w:rPr>
        <w:t xml:space="preserve"> barriers and difficulties in overcoming these barriers</w:t>
      </w:r>
      <w:r w:rsidRPr="00865C47">
        <w:rPr>
          <w:rFonts w:ascii="Calibri" w:eastAsia="Calibri" w:hAnsi="Calibri"/>
          <w:color w:val="auto"/>
          <w:kern w:val="0"/>
          <w:sz w:val="22"/>
          <w:szCs w:val="22"/>
          <w:lang w:eastAsia="en-US"/>
          <w14:ligatures w14:val="none"/>
          <w14:cntxtAlts w14:val="0"/>
        </w:rPr>
        <w:t xml:space="preserve">.’ (DFE 2016) </w:t>
      </w:r>
    </w:p>
    <w:p w:rsidR="00FE78D9" w:rsidRPr="0083185A" w:rsidRDefault="00FE78D9" w:rsidP="00FE78D9">
      <w:pPr>
        <w:ind w:firstLine="426"/>
        <w:jc w:val="both"/>
        <w:rPr>
          <w:rFonts w:asciiTheme="minorHAnsi" w:hAnsiTheme="minorHAnsi"/>
          <w:sz w:val="22"/>
          <w:szCs w:val="22"/>
        </w:rPr>
      </w:pPr>
      <w:r w:rsidRPr="0083185A">
        <w:rPr>
          <w:rFonts w:asciiTheme="minorHAnsi" w:hAnsiTheme="minorHAnsi"/>
          <w:sz w:val="22"/>
          <w:szCs w:val="22"/>
        </w:rPr>
        <w:t>The DFE has provided additional practice guidance ‘</w:t>
      </w:r>
      <w:hyperlink r:id="rId34" w:history="1">
        <w:r w:rsidRPr="0083185A">
          <w:rPr>
            <w:rStyle w:val="Hyperlink"/>
            <w:rFonts w:asciiTheme="minorHAnsi" w:hAnsiTheme="minorHAnsi"/>
            <w:sz w:val="22"/>
            <w:szCs w:val="22"/>
          </w:rPr>
          <w:t>Safeguarding Disabled Children</w:t>
        </w:r>
      </w:hyperlink>
      <w:r w:rsidRPr="0083185A">
        <w:rPr>
          <w:rFonts w:asciiTheme="minorHAnsi" w:hAnsiTheme="minorHAnsi"/>
          <w:sz w:val="22"/>
          <w:szCs w:val="22"/>
        </w:rPr>
        <w:t>’ DFE 2009.</w:t>
      </w:r>
    </w:p>
    <w:p w:rsidR="00FE78D9" w:rsidRPr="0083185A" w:rsidRDefault="00FE78D9" w:rsidP="00FE78D9">
      <w:pPr>
        <w:numPr>
          <w:ilvl w:val="0"/>
          <w:numId w:val="10"/>
        </w:numPr>
        <w:ind w:left="426" w:hanging="284"/>
        <w:jc w:val="both"/>
        <w:rPr>
          <w:rFonts w:asciiTheme="minorHAnsi" w:hAnsiTheme="minorHAnsi"/>
          <w:sz w:val="22"/>
          <w:szCs w:val="22"/>
        </w:rPr>
      </w:pPr>
      <w:r w:rsidRPr="0083185A">
        <w:rPr>
          <w:rFonts w:asciiTheme="minorHAnsi" w:hAnsiTheme="minorHAnsi"/>
          <w:sz w:val="22"/>
          <w:szCs w:val="22"/>
        </w:rPr>
        <w:t xml:space="preserve">Have access to the school’s managing allegations against </w:t>
      </w:r>
      <w:proofErr w:type="gramStart"/>
      <w:r w:rsidRPr="0083185A">
        <w:rPr>
          <w:rFonts w:asciiTheme="minorHAnsi" w:hAnsiTheme="minorHAnsi"/>
          <w:sz w:val="22"/>
          <w:szCs w:val="22"/>
        </w:rPr>
        <w:t>adults</w:t>
      </w:r>
      <w:proofErr w:type="gramEnd"/>
      <w:r w:rsidRPr="0083185A">
        <w:rPr>
          <w:rFonts w:asciiTheme="minorHAnsi" w:hAnsiTheme="minorHAnsi"/>
          <w:sz w:val="22"/>
          <w:szCs w:val="22"/>
        </w:rPr>
        <w:t xml:space="preserve"> procedures and whistle blowing policy. (The NSPCC whistleblowing helpline is available for staff who do not feel able to raise concerns regarding child protection failures internally. Staff can call: 0800 028 0285 – line is available from 8:00 AM to 8:00 PM, Monday to Friday and Email: </w:t>
      </w:r>
      <w:hyperlink r:id="rId35" w:history="1">
        <w:r w:rsidRPr="0083185A">
          <w:rPr>
            <w:rStyle w:val="Hyperlink"/>
            <w:rFonts w:asciiTheme="minorHAnsi" w:hAnsiTheme="minorHAnsi"/>
            <w:sz w:val="22"/>
            <w:szCs w:val="22"/>
          </w:rPr>
          <w:t>help@nspcc.org.uk</w:t>
        </w:r>
      </w:hyperlink>
      <w:r w:rsidRPr="0083185A">
        <w:rPr>
          <w:rFonts w:asciiTheme="minorHAnsi" w:hAnsiTheme="minorHAnsi"/>
          <w:sz w:val="22"/>
          <w:szCs w:val="22"/>
        </w:rPr>
        <w:t xml:space="preserve">.) </w:t>
      </w:r>
    </w:p>
    <w:p w:rsidR="00FE78D9" w:rsidRPr="0083185A" w:rsidRDefault="00FE78D9" w:rsidP="00FE78D9">
      <w:pPr>
        <w:numPr>
          <w:ilvl w:val="0"/>
          <w:numId w:val="10"/>
        </w:numPr>
        <w:ind w:left="426" w:hanging="284"/>
        <w:jc w:val="both"/>
        <w:rPr>
          <w:rFonts w:asciiTheme="minorHAnsi" w:hAnsiTheme="minorHAnsi"/>
          <w:sz w:val="22"/>
          <w:szCs w:val="22"/>
        </w:rPr>
      </w:pPr>
      <w:r w:rsidRPr="0083185A">
        <w:rPr>
          <w:rFonts w:asciiTheme="minorHAnsi" w:hAnsiTheme="minorHAnsi"/>
          <w:sz w:val="22"/>
          <w:szCs w:val="22"/>
        </w:rPr>
        <w:t xml:space="preserve">Have access to </w:t>
      </w:r>
      <w:hyperlink r:id="rId36" w:history="1">
        <w:r w:rsidRPr="0083185A">
          <w:rPr>
            <w:rStyle w:val="Hyperlink"/>
            <w:rFonts w:asciiTheme="minorHAnsi" w:hAnsiTheme="minorHAnsi"/>
            <w:sz w:val="22"/>
            <w:szCs w:val="22"/>
          </w:rPr>
          <w:t>What to do if you are worried a child is being abused 2015: Advice for practitioners</w:t>
        </w:r>
      </w:hyperlink>
      <w:r w:rsidRPr="0083185A">
        <w:rPr>
          <w:rStyle w:val="Hyperlink"/>
          <w:rFonts w:asciiTheme="minorHAnsi" w:hAnsiTheme="minorHAnsi"/>
          <w:color w:val="000000" w:themeColor="text1"/>
          <w:sz w:val="22"/>
          <w:szCs w:val="22"/>
        </w:rPr>
        <w:t xml:space="preserve"> </w:t>
      </w:r>
      <w:r w:rsidRPr="0083185A">
        <w:rPr>
          <w:rFonts w:asciiTheme="minorHAnsi" w:hAnsiTheme="minorHAnsi"/>
          <w:sz w:val="22"/>
          <w:szCs w:val="22"/>
        </w:rPr>
        <w:t>DFE 2015</w:t>
      </w:r>
    </w:p>
    <w:p w:rsidR="00FE78D9" w:rsidRPr="00865C47" w:rsidRDefault="00FE78D9" w:rsidP="00FE78D9">
      <w:pPr>
        <w:numPr>
          <w:ilvl w:val="0"/>
          <w:numId w:val="10"/>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Understand that any indication of failure to follow any of the procedures set out within this policy will le</w:t>
      </w:r>
      <w:r w:rsidR="00015B31">
        <w:rPr>
          <w:rFonts w:ascii="Calibri" w:eastAsia="Calibri" w:hAnsi="Calibri"/>
          <w:color w:val="auto"/>
          <w:kern w:val="0"/>
          <w:sz w:val="22"/>
          <w:szCs w:val="22"/>
          <w:lang w:eastAsia="en-US"/>
          <w14:ligatures w14:val="none"/>
          <w14:cntxtAlts w14:val="0"/>
        </w:rPr>
        <w:t>a</w:t>
      </w:r>
      <w:r w:rsidRPr="00865C47">
        <w:rPr>
          <w:rFonts w:ascii="Calibri" w:eastAsia="Calibri" w:hAnsi="Calibri"/>
          <w:color w:val="auto"/>
          <w:kern w:val="0"/>
          <w:sz w:val="22"/>
          <w:szCs w:val="22"/>
          <w:lang w:eastAsia="en-US"/>
          <w14:ligatures w14:val="none"/>
          <w14:cntxtAlts w14:val="0"/>
        </w:rPr>
        <w:t>d to a formal investigation by the school.</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The Governing Body should ensure that:</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meets the statutory responsibilities set out in Keeping Children Safe in Education (DFE 2019) and Working Together to Safeguard Children (DFE 2018).</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has a strategy for providing early help together with other agencies and supporting children and families by carrying out early help assessments, drawing upon the Local Safeguarding Children Partnership (LSCP) ‘Responding to Needs Framework.’</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child protection policy is reviewed at least annually by the full governing body and available to parents, normally via the school’s website. </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 adults working within the school are aware of the school’s code of conduct and this guidance is in keeping with the Guidance for Safer Working Practices for Adults Working with Children (Safer Recruitment Consortium 2019)</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school’s practice is reviewed in line with Local Authority guidance, Local Safeguarding Children Partnership (LSCP) priorities and procedures and any actions identified in the Local Authority 175 Audit are completed.</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There is a named Designated Safeguarding Lead who is a member of the school leadership team. 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There are colleagues trained to provide cover for the role. </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has procedures in keeping with the LSCP for dealing with any allegations made against any adult working within the school.</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There is a nomina</w:t>
      </w:r>
      <w:r w:rsidR="00013F4F">
        <w:rPr>
          <w:rFonts w:ascii="Calibri" w:eastAsia="Calibri" w:hAnsi="Calibri"/>
          <w:color w:val="auto"/>
          <w:kern w:val="0"/>
          <w:sz w:val="22"/>
          <w:szCs w:val="22"/>
          <w:lang w:eastAsia="en-US"/>
          <w14:ligatures w14:val="none"/>
          <w14:cntxtAlts w14:val="0"/>
        </w:rPr>
        <w:t>ted governor,</w:t>
      </w:r>
      <w:r w:rsidRPr="00865C47">
        <w:rPr>
          <w:rFonts w:ascii="Calibri" w:eastAsia="Calibri" w:hAnsi="Calibri"/>
          <w:color w:val="auto"/>
          <w:kern w:val="0"/>
          <w:sz w:val="22"/>
          <w:szCs w:val="22"/>
          <w:lang w:eastAsia="en-US"/>
          <w14:ligatures w14:val="none"/>
          <w14:cntxtAlts w14:val="0"/>
        </w:rPr>
        <w:t xml:space="preserve"> who is the case manager for managing any allegations against the Head Teacher.</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There is an additional nominated safeguarding governor to liaise with the Designated Safeguarding Lead and champion child protection/safeguarding on behalf of the safeguarding body.</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follows safer recruitment procedures, including the statutory pre-employment checks on all staff working with young people. The Chair of Governors and safeguarding governor together with the </w:t>
      </w:r>
      <w:proofErr w:type="spellStart"/>
      <w:r w:rsidRPr="00865C47">
        <w:rPr>
          <w:rFonts w:ascii="Calibri" w:eastAsia="Calibri" w:hAnsi="Calibri"/>
          <w:color w:val="auto"/>
          <w:kern w:val="0"/>
          <w:sz w:val="22"/>
          <w:szCs w:val="22"/>
          <w:lang w:eastAsia="en-US"/>
          <w14:ligatures w14:val="none"/>
          <w14:cntxtAlts w14:val="0"/>
        </w:rPr>
        <w:t>headteacher</w:t>
      </w:r>
      <w:proofErr w:type="spellEnd"/>
      <w:r w:rsidRPr="00865C47">
        <w:rPr>
          <w:rFonts w:ascii="Calibri" w:eastAsia="Calibri" w:hAnsi="Calibri"/>
          <w:color w:val="auto"/>
          <w:kern w:val="0"/>
          <w:sz w:val="22"/>
          <w:szCs w:val="22"/>
          <w:lang w:eastAsia="en-US"/>
          <w14:ligatures w14:val="none"/>
          <w14:cntxtAlts w14:val="0"/>
        </w:rPr>
        <w:t xml:space="preserve"> review the school’s single central record.</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the school audits the health and safety of the school environment and any actions arising from the audit are addressed.</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will ensure there are appropriate filters and monitoring systems in place in respect of internet use and encourage safe and responsible use of new technologies.</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It scrutinises the impact of the school’s training strategy so that all staff, including temporary staff and volunteers, are aware of the school’s child protection procedures. All staff must have child protection training which is regularly updated. The Designated Safeguarding Lead and Deputy Designated Safeguarding Leads undertake training in keeping with statutory training. </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governors are given guidance to support them to ensure the school meets its statutory safeguarding requirements.</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There is effective analysis of safeguarding data including bullying, attendance, exclusions, behaviour logs, pupils taken off roll, the views and progress and participation of vulnerable students. </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 safeguarding practices are quality assured by the leadership team, including the auditing of safeguarding records and the supervision of the Designated Safeguarding Lead and other members of the safeguarding team.</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governing body will appoint an appropriately trained designated teacher to promote the educational achievement of children who are looked after, or have been previously looked after.</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 xml:space="preserve">The Head Teacher will ensure that: </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Single Central Record is up to date and the safer recruitment practices set out in Keeping Children Safe in Education (DFE 2019) are followed in line with the school’s Safer Recruitment Policy and Procedures. At least one member of every recruitment panel has attended safer recruitment training.</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Job descriptions and person specifications for all roles make specific reference to child protection and safeguarding. </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There is a listening culture within the school where both staff and children are able to raise concerns about poor or unsafe practices.</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Referrals are made to the Disclosure and Barring Service and/or the Teaching Regulation Agency as appropriate.</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They liaise with the Local Authority Designated Officer where an allegation is made against a member of staff.</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The Designated Safeguarding Lead has a job description in keeping with the requirements of Keeping Children Safe in Education (DFE, 2019) and that sufficient time, training and support are allocated to this role, including the appointment of colleagues able to deputise for the Designated Safeguarding Lead who have undertaken the same training.</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curriculum provides opportunities to help students stay safe especially when on-line. Children should be aware of the support available to them.</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rsidR="00FE78D9" w:rsidRPr="00920F2A" w:rsidRDefault="00FE78D9" w:rsidP="00FE78D9">
      <w:pPr>
        <w:numPr>
          <w:ilvl w:val="0"/>
          <w:numId w:val="6"/>
        </w:numPr>
        <w:ind w:left="426" w:hanging="284"/>
        <w:jc w:val="both"/>
        <w:rPr>
          <w:rFonts w:ascii="Calibri" w:eastAsia="Calibri" w:hAnsi="Calibri"/>
          <w:color w:val="0303BD"/>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meets its responsibilities under the Prevent Duty including ensuring there are reasonable checks are made on visiting speakers and monitoring and filtering is in place across the school’s IT systems. All staff have had opportunity for Prevent training either through face to face training or access to online resources:</w:t>
      </w:r>
    </w:p>
    <w:p w:rsidR="00FE78D9" w:rsidRPr="00865C47" w:rsidRDefault="00AA703E" w:rsidP="00FE78D9">
      <w:pPr>
        <w:ind w:firstLine="426"/>
        <w:jc w:val="both"/>
        <w:rPr>
          <w:rFonts w:ascii="Calibri" w:eastAsia="Calibri" w:hAnsi="Calibri"/>
          <w:color w:val="auto"/>
          <w:kern w:val="0"/>
          <w:sz w:val="22"/>
          <w:szCs w:val="22"/>
          <w:lang w:eastAsia="en-US"/>
          <w14:ligatures w14:val="none"/>
          <w14:cntxtAlts w14:val="0"/>
        </w:rPr>
      </w:pPr>
      <w:hyperlink r:id="rId37" w:history="1">
        <w:r w:rsidR="00FE78D9" w:rsidRPr="00920F2A">
          <w:rPr>
            <w:rStyle w:val="Hyperlink"/>
            <w:rFonts w:ascii="Calibri" w:eastAsia="Calibri" w:hAnsi="Calibri"/>
            <w:color w:val="0303BD"/>
            <w:kern w:val="0"/>
            <w:sz w:val="22"/>
            <w:szCs w:val="22"/>
            <w:lang w:eastAsia="en-US"/>
            <w14:ligatures w14:val="none"/>
            <w14:cntxtAlts w14:val="0"/>
          </w:rPr>
          <w:t>https://www.elearning.prevent.homeoffice.gov.uk/edu/screen1.html</w:t>
        </w:r>
      </w:hyperlink>
      <w:r w:rsidR="00FE78D9">
        <w:rPr>
          <w:rFonts w:ascii="Calibri" w:eastAsia="Calibri" w:hAnsi="Calibri"/>
          <w:color w:val="0563C1"/>
          <w:kern w:val="0"/>
          <w:sz w:val="22"/>
          <w:szCs w:val="22"/>
          <w:u w:val="single"/>
          <w:lang w:eastAsia="en-US"/>
          <w14:ligatures w14:val="none"/>
          <w14:cntxtAlts w14:val="0"/>
        </w:rPr>
        <w:t xml:space="preserve"> </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The Designated Safeguarding Lead:</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Keeping Children Safe in Education 2019 sets out the broad areas of responsibility for the Designated Safeguarding Lead. These are detailed below.</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 xml:space="preserve">Manage referrals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designated safeguarding lead is expected to: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refer cases of suspected abuse to the local authority children’s social care as required;</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support staff who make referrals to local authority children’s social care;</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refer cases to the Channel programme where there is a radicalisation concern as required;</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support staff who make referrals to the Channel programme;</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refer cases where a person is dismissed or left due to risk/harm to a child to the Disclosure and Barring Service as required; and</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refer</w:t>
      </w:r>
      <w:proofErr w:type="gramEnd"/>
      <w:r w:rsidRPr="00865C47">
        <w:rPr>
          <w:rFonts w:ascii="Calibri" w:eastAsia="Calibri" w:hAnsi="Calibri"/>
          <w:color w:val="auto"/>
          <w:kern w:val="0"/>
          <w:sz w:val="22"/>
          <w:szCs w:val="22"/>
          <w:lang w:eastAsia="en-US"/>
          <w14:ligatures w14:val="none"/>
          <w14:cntxtAlts w14:val="0"/>
        </w:rPr>
        <w:t xml:space="preserve"> cases where a crime may have been committed to the Police as required.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 xml:space="preserve">Work with others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designated safeguarding lead is expected to:</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act as a point of contact with the three safeguarding partners;</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liaise with the </w:t>
      </w:r>
      <w:proofErr w:type="spellStart"/>
      <w:r w:rsidRPr="00865C47">
        <w:rPr>
          <w:rFonts w:ascii="Calibri" w:eastAsia="Calibri" w:hAnsi="Calibri"/>
          <w:color w:val="auto"/>
          <w:kern w:val="0"/>
          <w:sz w:val="22"/>
          <w:szCs w:val="22"/>
          <w:lang w:eastAsia="en-US"/>
          <w14:ligatures w14:val="none"/>
          <w14:cntxtAlts w14:val="0"/>
        </w:rPr>
        <w:t>headteacher</w:t>
      </w:r>
      <w:proofErr w:type="spellEnd"/>
      <w:r w:rsidRPr="00865C47">
        <w:rPr>
          <w:rFonts w:ascii="Calibri" w:eastAsia="Calibri" w:hAnsi="Calibri"/>
          <w:color w:val="auto"/>
          <w:kern w:val="0"/>
          <w:sz w:val="22"/>
          <w:szCs w:val="22"/>
          <w:lang w:eastAsia="en-US"/>
          <w14:ligatures w14:val="none"/>
          <w14:cntxtAlts w14:val="0"/>
        </w:rPr>
        <w:t xml:space="preserve"> or principal to inform him or her of issues- especially ongoing enquiries under section 47 of the Children Act 1989 and police investigations;</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as required, liaise with the “case manager” (as per Part four) and the designated officer(s) at  the local authority for child protection concerns in cases which concern a staff member;</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liaise with staff (especially pastoral support staff, school nurses, IT Technic</w:t>
      </w:r>
      <w:r w:rsidR="003004C1">
        <w:rPr>
          <w:rFonts w:ascii="Calibri" w:eastAsia="Calibri" w:hAnsi="Calibri"/>
          <w:color w:val="auto"/>
          <w:kern w:val="0"/>
          <w:sz w:val="22"/>
          <w:szCs w:val="22"/>
          <w:lang w:eastAsia="en-US"/>
          <w14:ligatures w14:val="none"/>
          <w14:cntxtAlts w14:val="0"/>
        </w:rPr>
        <w:t>ians, and SENCO</w:t>
      </w:r>
      <w:r w:rsidRPr="00865C47">
        <w:rPr>
          <w:rFonts w:ascii="Calibri" w:eastAsia="Calibri" w:hAnsi="Calibri"/>
          <w:color w:val="auto"/>
          <w:kern w:val="0"/>
          <w:sz w:val="22"/>
          <w:szCs w:val="22"/>
          <w:lang w:eastAsia="en-US"/>
          <w14:ligatures w14:val="none"/>
          <w14:cntxtAlts w14:val="0"/>
        </w:rPr>
        <w:t>) on matters of safety and safeguarding (including online and digital safety) and when deciding whether to make a referral by liaising with relevant agencies; and</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act</w:t>
      </w:r>
      <w:proofErr w:type="gramEnd"/>
      <w:r w:rsidRPr="00865C47">
        <w:rPr>
          <w:rFonts w:ascii="Calibri" w:eastAsia="Calibri" w:hAnsi="Calibri"/>
          <w:color w:val="auto"/>
          <w:kern w:val="0"/>
          <w:sz w:val="22"/>
          <w:szCs w:val="22"/>
          <w:lang w:eastAsia="en-US"/>
          <w14:ligatures w14:val="none"/>
          <w14:cntxtAlts w14:val="0"/>
        </w:rPr>
        <w:t xml:space="preserve"> as a source of support, advice and expertise for all staff.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 xml:space="preserve">Undertake training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so they:</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understand</w:t>
      </w:r>
      <w:proofErr w:type="gramEnd"/>
      <w:r w:rsidRPr="00865C47">
        <w:rPr>
          <w:rFonts w:ascii="Calibri" w:eastAsia="Calibri" w:hAnsi="Calibri"/>
          <w:color w:val="auto"/>
          <w:kern w:val="0"/>
          <w:sz w:val="22"/>
          <w:szCs w:val="22"/>
          <w:lang w:eastAsia="en-US"/>
          <w14:ligatures w14:val="none"/>
          <w14:cntxtAlts w14:val="0"/>
        </w:rPr>
        <w:t xml:space="preserve"> the assessment process for providing early help and statutory intervention, including local criteria for action and local authority children’s social care referral arrangements. </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have a working knowledge of how local authorities conduct a child protection case conference and a child protection review conference and be able to attend and contribute to these effectively when required to do so;</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each member of staff has access to, and understands, the school’s or college’s child protection policy and procedures, especially new and part time staff;</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are alert to the specific needs of children in need, those with special educational needs and young carers;</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understand</w:t>
      </w:r>
      <w:proofErr w:type="gramEnd"/>
      <w:r w:rsidRPr="00865C47">
        <w:rPr>
          <w:rFonts w:ascii="Calibri" w:eastAsia="Calibri" w:hAnsi="Calibri"/>
          <w:color w:val="auto"/>
          <w:kern w:val="0"/>
          <w:sz w:val="22"/>
          <w:szCs w:val="22"/>
          <w:lang w:eastAsia="en-US"/>
          <w14:ligatures w14:val="none"/>
          <w14:cntxtAlts w14:val="0"/>
        </w:rPr>
        <w:t xml:space="preserve"> relevant data protection legislation and regulations, especially the Data Protection Act 2018 and the General Data Protection Regulation.</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understand</w:t>
      </w:r>
      <w:proofErr w:type="gramEnd"/>
      <w:r w:rsidRPr="00865C47">
        <w:rPr>
          <w:rFonts w:ascii="Calibri" w:eastAsia="Calibri" w:hAnsi="Calibri"/>
          <w:color w:val="auto"/>
          <w:kern w:val="0"/>
          <w:sz w:val="22"/>
          <w:szCs w:val="22"/>
          <w:lang w:eastAsia="en-US"/>
          <w14:ligatures w14:val="none"/>
          <w14:cntxtAlts w14:val="0"/>
        </w:rPr>
        <w:t xml:space="preserve"> the importance of information sharing, both within the school and college, and with the three safeguarding partners, other agencies, organisations and practitioners.</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are able to keep detailed, accurate, secure written records of concerns and referrals;</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understand and support the school or college with regards to the requirements of the Prevent duty and are able to provide advice and support to staff on protecting children from the risk of radicalisation;</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are able to understand the unique risks associated with online safety and be confident that they have the relevant knowledge and up to date capability required to keep children safe whilst they are online at school or college;</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can recognise the additional risks that children with SEN and disabilities (SEND) face online, for example, from online bullying, grooming and radicalisation and are confident they have the capability to support SEND children to stay safe online;</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obtain access to resources and attend any relevant or refresher training courses; and</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encourage</w:t>
      </w:r>
      <w:proofErr w:type="gramEnd"/>
      <w:r w:rsidRPr="00865C47">
        <w:rPr>
          <w:rFonts w:ascii="Calibri" w:eastAsia="Calibri" w:hAnsi="Calibri"/>
          <w:color w:val="auto"/>
          <w:kern w:val="0"/>
          <w:sz w:val="22"/>
          <w:szCs w:val="22"/>
          <w:lang w:eastAsia="en-US"/>
          <w14:ligatures w14:val="none"/>
          <w14:cntxtAlts w14:val="0"/>
        </w:rPr>
        <w:t xml:space="preserve"> a culture of listening to children and taking account of their wishes and feelings, among all staff, in any measures the school or college may put in place to protect them.</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bCs/>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Raise Awareness</w:t>
      </w:r>
    </w:p>
    <w:p w:rsidR="00FE78D9" w:rsidRPr="00865C47" w:rsidRDefault="00FE78D9" w:rsidP="00FE78D9">
      <w:pPr>
        <w:jc w:val="both"/>
        <w:rPr>
          <w:rFonts w:ascii="Calibri" w:eastAsia="Calibri" w:hAnsi="Calibri"/>
          <w:b/>
          <w:bCs/>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Cs/>
          <w:color w:val="auto"/>
          <w:kern w:val="0"/>
          <w:sz w:val="22"/>
          <w:szCs w:val="22"/>
          <w:lang w:eastAsia="en-US"/>
          <w14:ligatures w14:val="none"/>
          <w14:cntxtAlts w14:val="0"/>
        </w:rPr>
      </w:pPr>
      <w:r w:rsidRPr="00865C47">
        <w:rPr>
          <w:rFonts w:ascii="Calibri" w:eastAsia="Calibri" w:hAnsi="Calibri"/>
          <w:bCs/>
          <w:color w:val="auto"/>
          <w:kern w:val="0"/>
          <w:sz w:val="22"/>
          <w:szCs w:val="22"/>
          <w:lang w:eastAsia="en-US"/>
          <w14:ligatures w14:val="none"/>
          <w14:cntxtAlts w14:val="0"/>
        </w:rPr>
        <w:t>The designated safeguarding lead should: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 xml:space="preserve"> </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the school’s or college’s child protection policies are known, understood and used appropriately;</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the school’s or college’s child protection policy is reviewed annually (as a minimum) and the procedures and implementation are updated and reviewed regularly, and work with governing bodies or proprietors regarding this;</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the child protection policy is available publicly and parents are aware of the fact that referrals about suspected abuse or neglect may be made and the role of the school or college in this; and</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link</w:t>
      </w:r>
      <w:proofErr w:type="gramEnd"/>
      <w:r w:rsidRPr="00865C47">
        <w:rPr>
          <w:rFonts w:ascii="Calibri" w:eastAsia="Calibri" w:hAnsi="Calibri"/>
          <w:color w:val="auto"/>
          <w:kern w:val="0"/>
          <w:sz w:val="22"/>
          <w:szCs w:val="22"/>
          <w:lang w:eastAsia="en-US"/>
          <w14:ligatures w14:val="none"/>
          <w14:cntxtAlts w14:val="0"/>
        </w:rPr>
        <w:t xml:space="preserve"> with the safeguarding partner arrangements to make sure staff are aware of any training opportunities and the latest local policies on local safeguarding arrangements.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bCs/>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 xml:space="preserve">Child protection file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Where children leave the school or college the designated safeguarding lead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FE78D9" w:rsidRPr="00865C47" w:rsidRDefault="00FE78D9" w:rsidP="00FE78D9">
      <w:pPr>
        <w:jc w:val="both"/>
        <w:rPr>
          <w:rFonts w:ascii="Calibri" w:eastAsia="Calibri" w:hAnsi="Calibri"/>
          <w:b/>
          <w:bCs/>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bCs/>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Availability</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It is a matter for individual schools and colleges and the designated safeguarding lead to arrange adequate and appropriate cover arrangements for any out of hours/out of term activities</w:t>
      </w: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According to Local Guidance it is expected that the Head Teacher will be the case manager for any allegations against staff and make referrals to the Disclosure and Barring Service or Teaching Regulation Agency.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In addition to the role outlined in Keeping Children Safe the Designated Safeguarding Lead is also expected to ensure that: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social worker is notified if a child subject to a child protection plan is absent without explanation.</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social worker is informed when a child subject to a child protection plan or a child in need plan moves to a new setting.</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 training log is kept of all child protection training include the names of those attending. All staff must have regular training and updates.</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Child protection records are kept securely and separately from the child’s normal file. Records will be transferred and/or retained in keeping with the Local Authority’s and NSPCC guidance.</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attends and contributes to child protection case conferences and child in need meetings, ensuring actions are completed in a timely manner. The school will complete the LSCP agency report ahead of each child protection conference.</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escalates its concerns with other agencies when a child’s needs are not being met following the Local Safeguarding Children Partnership Escalation and Resolution Policy.</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 members of the safeguarding team have received appropriate training; that all referrals made are quality assured and that regular safeguarding supervision is provided to the safeguarding team to monitor all decisions and action taken and the well-being of each team member.</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All staff read and understand part 1 and annexe A of the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 guidance Keeping Children Safe in Education and make available to them other key documents and guidance.</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Safeguarding Framework</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 addition to this child protection policy the school has procedures or policies in relation to other areas for safeguarding children including as examples: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attendance </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administering medicines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anti-bull</w:t>
      </w:r>
      <w:r w:rsidR="003004C1">
        <w:rPr>
          <w:rFonts w:ascii="Calibri" w:eastAsia="Calibri" w:hAnsi="Calibri"/>
          <w:color w:val="auto"/>
          <w:kern w:val="0"/>
          <w:sz w:val="22"/>
          <w:szCs w:val="22"/>
          <w:lang w:eastAsia="en-US"/>
          <w14:ligatures w14:val="none"/>
          <w14:cntxtAlts w14:val="0"/>
        </w:rPr>
        <w:t>y</w:t>
      </w:r>
      <w:r w:rsidRPr="00865C47">
        <w:rPr>
          <w:rFonts w:ascii="Calibri" w:eastAsia="Calibri" w:hAnsi="Calibri"/>
          <w:color w:val="auto"/>
          <w:kern w:val="0"/>
          <w:sz w:val="22"/>
          <w:szCs w:val="22"/>
          <w:lang w:eastAsia="en-US"/>
          <w14:ligatures w14:val="none"/>
          <w14:cntxtAlts w14:val="0"/>
        </w:rPr>
        <w:t>ing including cyber bullying</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alternative and off-site provision</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behaviour for learning</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code of conduct for staff, governors and volunteers (guidance on safer working practices)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children in care (Looked After Children)</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clubs, trips, educational visits and extended school activities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data protection</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drug and substance misuse</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disability objectives and accessibility plan</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equal opportunities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emergency planning</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evacuation and lock-down procedures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first aid</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intimate care</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on-line safety</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risk assessments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safe recruitment practices</w:t>
      </w:r>
    </w:p>
    <w:p w:rsidR="00FE78D9"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managing allegations against staff and volunteers</w:t>
      </w:r>
    </w:p>
    <w:p w:rsidR="004D75F3" w:rsidRPr="00865C47" w:rsidRDefault="004D75F3"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Pr>
          <w:rFonts w:ascii="Calibri" w:eastAsia="Calibri" w:hAnsi="Calibri"/>
          <w:color w:val="auto"/>
          <w:kern w:val="0"/>
          <w:sz w:val="22"/>
          <w:szCs w:val="22"/>
          <w:lang w:eastAsia="en-US"/>
          <w14:ligatures w14:val="none"/>
          <w14:cntxtAlts w14:val="0"/>
        </w:rPr>
        <w:t>peer on peer abuse</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sex and relationships education</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school and site security</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safeguarding advice for visitors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special educational needs and disabilities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taking and using photographs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whistle-blowing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Training and Induction</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minimum of annually thereafter. The school draws upon School Improvement Liverpool’s induction template (Schools’ Safeguarding Handbook) to ensure all appropriate policies and guidance are shared</w:t>
      </w:r>
      <w:r w:rsidRPr="00AF263C">
        <w:rPr>
          <w:rFonts w:ascii="Calibri" w:eastAsia="Calibri" w:hAnsi="Calibri"/>
          <w:b/>
          <w:color w:val="auto"/>
          <w:kern w:val="0"/>
          <w:sz w:val="22"/>
          <w:szCs w:val="22"/>
          <w:lang w:eastAsia="en-US"/>
          <w14:ligatures w14:val="none"/>
          <w14:cntxtAlts w14:val="0"/>
        </w:rPr>
        <w:t xml:space="preserve">. </w:t>
      </w:r>
      <w:r w:rsidR="00AF263C" w:rsidRPr="00AF263C">
        <w:rPr>
          <w:rFonts w:ascii="Calibri" w:eastAsia="Calibri" w:hAnsi="Calibri"/>
          <w:color w:val="auto"/>
          <w:kern w:val="0"/>
          <w:sz w:val="22"/>
          <w:szCs w:val="22"/>
          <w:lang w:eastAsia="en-US"/>
          <w14:ligatures w14:val="none"/>
          <w14:cntxtAlts w14:val="0"/>
        </w:rPr>
        <w:t>After each annual Designated Safeguarding Lead training a programme of staff training is devised for that academic year.  This includes induction for all staff, students and volunteers and any safeguarding updates.</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Governing Body should undergo Safeguarding training specific to their role and responsibilities.  The Link Governor for Safeguarding should attend appropriate training to enable them to fulfil the expectations of the role.  </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920F2A" w:rsidRDefault="00FE78D9" w:rsidP="00FE78D9">
      <w:pPr>
        <w:rPr>
          <w:rFonts w:ascii="Calibri" w:eastAsia="Calibri" w:hAnsi="Calibri"/>
          <w:color w:val="0303BD"/>
          <w:kern w:val="0"/>
          <w:sz w:val="22"/>
          <w:szCs w:val="22"/>
          <w:u w:val="single"/>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All staff have had opportunity for Prevent training either through face to face training or access to online resources: </w:t>
      </w:r>
      <w:hyperlink r:id="rId38" w:history="1">
        <w:r w:rsidRPr="00920F2A">
          <w:rPr>
            <w:rStyle w:val="Hyperlink"/>
            <w:rFonts w:ascii="Calibri" w:eastAsia="Calibri" w:hAnsi="Calibri"/>
            <w:color w:val="0303BD"/>
            <w:kern w:val="0"/>
            <w:sz w:val="22"/>
            <w:szCs w:val="22"/>
            <w:lang w:eastAsia="en-US"/>
            <w14:ligatures w14:val="none"/>
            <w14:cntxtAlts w14:val="0"/>
          </w:rPr>
          <w:t>https://www.elearning.prevent.homeoffice.gov.uk/edu/screen1.html</w:t>
        </w:r>
      </w:hyperlink>
      <w:r w:rsidRPr="00920F2A">
        <w:rPr>
          <w:rFonts w:ascii="Calibri" w:eastAsia="Calibri" w:hAnsi="Calibri"/>
          <w:color w:val="0303BD"/>
          <w:kern w:val="0"/>
          <w:sz w:val="22"/>
          <w:szCs w:val="22"/>
          <w:u w:val="single"/>
          <w:lang w:eastAsia="en-US"/>
          <w14:ligatures w14:val="none"/>
          <w14:cntxtAlts w14:val="0"/>
        </w:rPr>
        <w:t xml:space="preserve"> </w:t>
      </w:r>
    </w:p>
    <w:p w:rsidR="00FE78D9" w:rsidRPr="00865C47" w:rsidRDefault="00FE78D9" w:rsidP="00FE78D9">
      <w:pPr>
        <w:rPr>
          <w:rFonts w:ascii="Calibri" w:eastAsia="Calibri" w:hAnsi="Calibri"/>
          <w:color w:val="0563C1"/>
          <w:kern w:val="0"/>
          <w:sz w:val="22"/>
          <w:szCs w:val="22"/>
          <w:u w:val="single"/>
          <w:lang w:eastAsia="en-US"/>
          <w14:ligatures w14:val="none"/>
          <w14:cntxtAlts w14:val="0"/>
        </w:rPr>
      </w:pPr>
    </w:p>
    <w:p w:rsidR="00FE78D9"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will keep a safeguarding training log evidencing the training attended by the different groups of staff/governors.</w:t>
      </w:r>
    </w:p>
    <w:p w:rsidR="00AF263C" w:rsidRPr="00865C47" w:rsidRDefault="00AF263C"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contextualSpacing/>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Procedures for reporting child protection or child welfare concerns:</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 members of the school community have a statutory duty to safeguard and promote the welfare of children and young people.  Staff and governors should not investigate possible abuse or neglect themselves.</w:t>
      </w:r>
    </w:p>
    <w:p w:rsidR="00FE78D9" w:rsidRPr="00920F2A" w:rsidRDefault="00FE78D9" w:rsidP="00FE78D9">
      <w:pPr>
        <w:numPr>
          <w:ilvl w:val="0"/>
          <w:numId w:val="14"/>
        </w:numPr>
        <w:ind w:left="426" w:hanging="284"/>
        <w:jc w:val="both"/>
        <w:rPr>
          <w:rFonts w:ascii="Calibri" w:eastAsia="Calibri" w:hAnsi="Calibri"/>
          <w:color w:val="0303BD"/>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School Improvement Liverpool provide an online resource ‘Safeguarding-Mate’ to support colleagues decision making: </w:t>
      </w:r>
      <w:hyperlink r:id="rId39" w:history="1">
        <w:r w:rsidRPr="00920F2A">
          <w:rPr>
            <w:rStyle w:val="Hyperlink"/>
            <w:rFonts w:ascii="Calibri" w:eastAsia="Calibri" w:hAnsi="Calibri"/>
            <w:color w:val="0303BD"/>
            <w:kern w:val="0"/>
            <w:sz w:val="22"/>
            <w:szCs w:val="22"/>
            <w:lang w:eastAsia="en-US"/>
            <w14:ligatures w14:val="none"/>
            <w14:cntxtAlts w14:val="0"/>
          </w:rPr>
          <w:t>https://www.schoolimprovementliverpool.co.uk/safeguarding-mate/</w:t>
        </w:r>
      </w:hyperlink>
      <w:r w:rsidRPr="00920F2A">
        <w:rPr>
          <w:rFonts w:ascii="Calibri" w:eastAsia="Calibri" w:hAnsi="Calibri"/>
          <w:color w:val="0303BD"/>
          <w:kern w:val="0"/>
          <w:sz w:val="22"/>
          <w:szCs w:val="22"/>
          <w:u w:val="single"/>
          <w:lang w:eastAsia="en-US"/>
          <w14:ligatures w14:val="none"/>
          <w14:cntxtAlts w14:val="0"/>
        </w:rPr>
        <w:t xml:space="preserve"> </w:t>
      </w: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 concerns should be reported without delay directly to the Designated Safeguarding Lead, Designated Safeguarding Deputies, Head Teacher or any member of the School Leadership Team. This should be followed by a written account of the concerns completed on the school’s agreed Child Protection/Child Welfare Incident Form</w:t>
      </w:r>
      <w:r w:rsidR="00AF263C">
        <w:rPr>
          <w:rFonts w:ascii="Calibri" w:eastAsia="Calibri" w:hAnsi="Calibri"/>
          <w:color w:val="auto"/>
          <w:kern w:val="0"/>
          <w:sz w:val="22"/>
          <w:szCs w:val="22"/>
          <w:lang w:eastAsia="en-US"/>
          <w14:ligatures w14:val="none"/>
          <w14:cntxtAlts w14:val="0"/>
        </w:rPr>
        <w:t xml:space="preserve"> (</w:t>
      </w:r>
      <w:proofErr w:type="spellStart"/>
      <w:r w:rsidR="00AF263C">
        <w:rPr>
          <w:rFonts w:ascii="Calibri" w:eastAsia="Calibri" w:hAnsi="Calibri"/>
          <w:color w:val="auto"/>
          <w:kern w:val="0"/>
          <w:sz w:val="22"/>
          <w:szCs w:val="22"/>
          <w:lang w:eastAsia="en-US"/>
          <w14:ligatures w14:val="none"/>
          <w14:cntxtAlts w14:val="0"/>
        </w:rPr>
        <w:t>Edukey</w:t>
      </w:r>
      <w:proofErr w:type="spellEnd"/>
      <w:r w:rsidR="00AF263C">
        <w:rPr>
          <w:rFonts w:ascii="Calibri" w:eastAsia="Calibri" w:hAnsi="Calibri"/>
          <w:color w:val="auto"/>
          <w:kern w:val="0"/>
          <w:sz w:val="22"/>
          <w:szCs w:val="22"/>
          <w:lang w:eastAsia="en-US"/>
          <w14:ligatures w14:val="none"/>
          <w14:cntxtAlts w14:val="0"/>
        </w:rPr>
        <w:t>)</w:t>
      </w:r>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Consideration will need to be given to immediately protecting the child and contacting the police and/or ringing for an ambulance if the child is injured.</w:t>
      </w: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Designated Safeguarding Lead or Deputy Designated Safeguarding Lead </w:t>
      </w:r>
      <w:r w:rsidR="00AF263C">
        <w:rPr>
          <w:rFonts w:ascii="Calibri" w:eastAsia="Calibri" w:hAnsi="Calibri"/>
          <w:color w:val="auto"/>
          <w:kern w:val="0"/>
          <w:sz w:val="22"/>
          <w:szCs w:val="22"/>
          <w:lang w:eastAsia="en-US"/>
          <w14:ligatures w14:val="none"/>
          <w14:cntxtAlts w14:val="0"/>
        </w:rPr>
        <w:t>will take immediate action</w:t>
      </w:r>
      <w:r w:rsidRPr="00865C47">
        <w:rPr>
          <w:rFonts w:ascii="Calibri" w:eastAsia="Calibri" w:hAnsi="Calibri"/>
          <w:color w:val="auto"/>
          <w:kern w:val="0"/>
          <w:sz w:val="22"/>
          <w:szCs w:val="22"/>
          <w:lang w:eastAsia="en-US"/>
          <w14:ligatures w14:val="none"/>
          <w14:cntxtAlts w14:val="0"/>
        </w:rPr>
        <w:t xml:space="preserve"> and will make a referral to children’s services by telephone if a child is believed to be suffering or likely to suffer significant harm. This referral will always be followed up in writing.</w:t>
      </w: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Children’s Services contact details are as follows: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742667EB" wp14:editId="006D9371">
                <wp:extent cx="1935141" cy="5772453"/>
                <wp:effectExtent l="5398" t="0" r="0" b="0"/>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5141" cy="5772453"/>
                        </a:xfrm>
                        <a:prstGeom prst="roundRect">
                          <a:avLst>
                            <a:gd name="adj" fmla="val 13032"/>
                          </a:avLst>
                        </a:prstGeom>
                        <a:solidFill>
                          <a:sysClr val="window" lastClr="FFFFFF">
                            <a:lumMod val="95000"/>
                          </a:sysClr>
                        </a:solidFill>
                      </wps:spPr>
                      <wps:txbx>
                        <w:txbxContent>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Liverpool </w:t>
                            </w:r>
                            <w:proofErr w:type="spellStart"/>
                            <w:r w:rsidRPr="00B21A4D">
                              <w:rPr>
                                <w:rFonts w:asciiTheme="minorHAnsi" w:hAnsiTheme="minorHAnsi"/>
                                <w:bCs/>
                                <w:sz w:val="22"/>
                              </w:rPr>
                              <w:t>Careline</w:t>
                            </w:r>
                            <w:proofErr w:type="spellEnd"/>
                            <w:r w:rsidRPr="00B21A4D">
                              <w:rPr>
                                <w:rFonts w:asciiTheme="minorHAnsi" w:hAnsiTheme="minorHAnsi"/>
                                <w:bCs/>
                                <w:sz w:val="22"/>
                              </w:rPr>
                              <w:t xml:space="preserve"> Hub</w:t>
                            </w:r>
                            <w:r w:rsidRPr="00B21A4D">
                              <w:rPr>
                                <w:rFonts w:asciiTheme="minorHAnsi" w:hAnsiTheme="minorHAnsi"/>
                                <w:b/>
                                <w:bCs/>
                                <w:sz w:val="22"/>
                              </w:rPr>
                              <w:t xml:space="preserve"> </w:t>
                            </w:r>
                            <w:r w:rsidRPr="00B21A4D">
                              <w:rPr>
                                <w:rFonts w:asciiTheme="minorHAnsi" w:hAnsiTheme="minorHAnsi"/>
                                <w:bCs/>
                                <w:sz w:val="22"/>
                              </w:rPr>
                              <w:t>0151</w:t>
                            </w:r>
                            <w:r w:rsidRPr="00B21A4D">
                              <w:rPr>
                                <w:rFonts w:asciiTheme="minorHAnsi" w:hAnsiTheme="minorHAnsi"/>
                                <w:sz w:val="22"/>
                              </w:rPr>
                              <w:t xml:space="preserve"> 233 3700 </w:t>
                            </w:r>
                          </w:p>
                          <w:p w:rsidR="00CB3E47" w:rsidRPr="00B21A4D" w:rsidRDefault="00CB3E47" w:rsidP="00FE78D9">
                            <w:pPr>
                              <w:spacing w:before="40"/>
                              <w:ind w:firstLine="426"/>
                              <w:jc w:val="both"/>
                              <w:rPr>
                                <w:rFonts w:asciiTheme="minorHAnsi" w:hAnsiTheme="minorHAnsi"/>
                                <w:sz w:val="22"/>
                              </w:rPr>
                            </w:pPr>
                            <w:proofErr w:type="spellStart"/>
                            <w:r w:rsidRPr="00B21A4D">
                              <w:rPr>
                                <w:rFonts w:asciiTheme="minorHAnsi" w:hAnsiTheme="minorHAnsi"/>
                                <w:b/>
                                <w:bCs/>
                                <w:sz w:val="22"/>
                              </w:rPr>
                              <w:t>Halton</w:t>
                            </w:r>
                            <w:proofErr w:type="spellEnd"/>
                            <w:r w:rsidRPr="00B21A4D">
                              <w:rPr>
                                <w:rFonts w:asciiTheme="minorHAnsi" w:hAnsiTheme="minorHAnsi"/>
                                <w:b/>
                                <w:bCs/>
                                <w:sz w:val="22"/>
                              </w:rPr>
                              <w:t xml:space="preserve"> </w:t>
                            </w:r>
                            <w:r w:rsidRPr="00B21A4D">
                              <w:rPr>
                                <w:rFonts w:asciiTheme="minorHAnsi" w:hAnsiTheme="minorHAnsi"/>
                                <w:bCs/>
                                <w:sz w:val="22"/>
                              </w:rPr>
                              <w:t>Social Care Contact Centre</w:t>
                            </w:r>
                            <w:r w:rsidRPr="00B21A4D">
                              <w:rPr>
                                <w:rFonts w:asciiTheme="minorHAnsi" w:hAnsiTheme="minorHAnsi"/>
                                <w:b/>
                                <w:bCs/>
                                <w:sz w:val="22"/>
                              </w:rPr>
                              <w:t xml:space="preserve"> </w:t>
                            </w:r>
                            <w:r w:rsidRPr="00B21A4D">
                              <w:rPr>
                                <w:rFonts w:asciiTheme="minorHAnsi" w:hAnsiTheme="minorHAnsi"/>
                                <w:sz w:val="22"/>
                              </w:rPr>
                              <w:t>0151 907 8305 (Out of hours 0345 050 0148)</w:t>
                            </w:r>
                          </w:p>
                          <w:p w:rsidR="00CB3E47" w:rsidRPr="00B21A4D" w:rsidRDefault="00CB3E47" w:rsidP="00FE78D9">
                            <w:pPr>
                              <w:spacing w:before="40"/>
                              <w:ind w:firstLine="426"/>
                              <w:jc w:val="both"/>
                              <w:rPr>
                                <w:rFonts w:asciiTheme="minorHAnsi" w:hAnsiTheme="minorHAnsi"/>
                                <w:sz w:val="22"/>
                              </w:rPr>
                            </w:pPr>
                            <w:proofErr w:type="spellStart"/>
                            <w:r w:rsidRPr="00B21A4D">
                              <w:rPr>
                                <w:rFonts w:asciiTheme="minorHAnsi" w:hAnsiTheme="minorHAnsi"/>
                                <w:b/>
                                <w:bCs/>
                                <w:sz w:val="22"/>
                              </w:rPr>
                              <w:t>Knowsley</w:t>
                            </w:r>
                            <w:proofErr w:type="spellEnd"/>
                            <w:r w:rsidRPr="00B21A4D">
                              <w:rPr>
                                <w:rFonts w:asciiTheme="minorHAnsi" w:hAnsiTheme="minorHAnsi"/>
                                <w:b/>
                                <w:bCs/>
                                <w:sz w:val="22"/>
                              </w:rPr>
                              <w:t xml:space="preserve"> </w:t>
                            </w:r>
                            <w:r w:rsidRPr="00B21A4D">
                              <w:rPr>
                                <w:rFonts w:asciiTheme="minorHAnsi" w:hAnsiTheme="minorHAnsi"/>
                                <w:bCs/>
                                <w:sz w:val="22"/>
                              </w:rPr>
                              <w:t>MASH</w:t>
                            </w:r>
                            <w:r w:rsidRPr="00B21A4D">
                              <w:rPr>
                                <w:rFonts w:asciiTheme="minorHAnsi" w:hAnsiTheme="minorHAnsi"/>
                                <w:sz w:val="22"/>
                              </w:rPr>
                              <w:t xml:space="preserve"> 0151 443 2600</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Sefton</w:t>
                            </w:r>
                            <w:r w:rsidRPr="00B21A4D">
                              <w:rPr>
                                <w:rFonts w:asciiTheme="minorHAnsi" w:hAnsiTheme="minorHAnsi"/>
                                <w:sz w:val="22"/>
                              </w:rPr>
                              <w:t xml:space="preserve"> 0345 140 0845 (Out of hours 0151 934 3555)</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St Helens </w:t>
                            </w:r>
                            <w:r w:rsidRPr="00B21A4D">
                              <w:rPr>
                                <w:rFonts w:asciiTheme="minorHAnsi" w:hAnsiTheme="minorHAnsi"/>
                                <w:bCs/>
                                <w:sz w:val="22"/>
                              </w:rPr>
                              <w:t>Contact Centre</w:t>
                            </w:r>
                            <w:r w:rsidRPr="00B21A4D">
                              <w:rPr>
                                <w:rFonts w:asciiTheme="minorHAnsi" w:hAnsiTheme="minorHAnsi"/>
                                <w:b/>
                                <w:bCs/>
                                <w:sz w:val="22"/>
                              </w:rPr>
                              <w:t xml:space="preserve"> </w:t>
                            </w:r>
                            <w:r w:rsidRPr="00B21A4D">
                              <w:rPr>
                                <w:rFonts w:asciiTheme="minorHAnsi" w:hAnsiTheme="minorHAnsi"/>
                                <w:sz w:val="22"/>
                              </w:rPr>
                              <w:t>01744 676 600</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sz w:val="22"/>
                              </w:rPr>
                              <w:t>Warrington</w:t>
                            </w:r>
                            <w:r w:rsidRPr="00B21A4D">
                              <w:rPr>
                                <w:rFonts w:asciiTheme="minorHAnsi" w:hAnsiTheme="minorHAnsi"/>
                                <w:sz w:val="22"/>
                              </w:rPr>
                              <w:t xml:space="preserve"> 01925 443322 (Out of hours 01925 444400)</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Wigan </w:t>
                            </w:r>
                            <w:r w:rsidRPr="00B21A4D">
                              <w:rPr>
                                <w:rFonts w:asciiTheme="minorHAnsi" w:hAnsiTheme="minorHAnsi"/>
                                <w:bCs/>
                                <w:sz w:val="22"/>
                              </w:rPr>
                              <w:t>Duty Team</w:t>
                            </w:r>
                            <w:r w:rsidRPr="00B21A4D">
                              <w:rPr>
                                <w:rFonts w:asciiTheme="minorHAnsi" w:hAnsiTheme="minorHAnsi"/>
                                <w:b/>
                                <w:bCs/>
                                <w:sz w:val="22"/>
                              </w:rPr>
                              <w:t xml:space="preserve"> </w:t>
                            </w:r>
                            <w:r w:rsidRPr="00B21A4D">
                              <w:rPr>
                                <w:rFonts w:asciiTheme="minorHAnsi" w:hAnsiTheme="minorHAnsi"/>
                                <w:sz w:val="22"/>
                              </w:rPr>
                              <w:t>01942 828300 (Emergency out of hours duty 0161 834 2436)</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Wirral </w:t>
                            </w:r>
                            <w:r w:rsidRPr="00B21A4D">
                              <w:rPr>
                                <w:rFonts w:asciiTheme="minorHAnsi" w:hAnsiTheme="minorHAnsi"/>
                                <w:bCs/>
                                <w:sz w:val="22"/>
                              </w:rPr>
                              <w:t>Integrated Front Door</w:t>
                            </w:r>
                            <w:r w:rsidRPr="00B21A4D">
                              <w:rPr>
                                <w:rFonts w:asciiTheme="minorHAnsi" w:hAnsiTheme="minorHAnsi"/>
                                <w:b/>
                                <w:bCs/>
                                <w:sz w:val="22"/>
                              </w:rPr>
                              <w:t xml:space="preserve"> </w:t>
                            </w:r>
                            <w:r w:rsidRPr="00B21A4D">
                              <w:rPr>
                                <w:rFonts w:asciiTheme="minorHAnsi" w:hAnsiTheme="minorHAnsi"/>
                                <w:sz w:val="22"/>
                              </w:rPr>
                              <w:t>0151 606 2008 (Out of hours 0151 677 6557)</w:t>
                            </w: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742667EB" id="_x0000_s1032" style="width:152.35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" fillcolor="#f2f2f2" stroked="f">
                <v:textbox>
                  <w:txbxContent>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Liverpool </w:t>
                      </w:r>
                      <w:proofErr w:type="spellStart"/>
                      <w:r w:rsidRPr="00B21A4D">
                        <w:rPr>
                          <w:rFonts w:asciiTheme="minorHAnsi" w:hAnsiTheme="minorHAnsi"/>
                          <w:bCs/>
                          <w:sz w:val="22"/>
                        </w:rPr>
                        <w:t>Careline</w:t>
                      </w:r>
                      <w:proofErr w:type="spellEnd"/>
                      <w:r w:rsidRPr="00B21A4D">
                        <w:rPr>
                          <w:rFonts w:asciiTheme="minorHAnsi" w:hAnsiTheme="minorHAnsi"/>
                          <w:bCs/>
                          <w:sz w:val="22"/>
                        </w:rPr>
                        <w:t xml:space="preserve"> Hub</w:t>
                      </w:r>
                      <w:r w:rsidRPr="00B21A4D">
                        <w:rPr>
                          <w:rFonts w:asciiTheme="minorHAnsi" w:hAnsiTheme="minorHAnsi"/>
                          <w:b/>
                          <w:bCs/>
                          <w:sz w:val="22"/>
                        </w:rPr>
                        <w:t xml:space="preserve"> </w:t>
                      </w:r>
                      <w:r w:rsidRPr="00B21A4D">
                        <w:rPr>
                          <w:rFonts w:asciiTheme="minorHAnsi" w:hAnsiTheme="minorHAnsi"/>
                          <w:bCs/>
                          <w:sz w:val="22"/>
                        </w:rPr>
                        <w:t>0151</w:t>
                      </w:r>
                      <w:r w:rsidRPr="00B21A4D">
                        <w:rPr>
                          <w:rFonts w:asciiTheme="minorHAnsi" w:hAnsiTheme="minorHAnsi"/>
                          <w:sz w:val="22"/>
                        </w:rPr>
                        <w:t xml:space="preserve"> 233 3700 </w:t>
                      </w:r>
                    </w:p>
                    <w:p w:rsidR="00CB3E47" w:rsidRPr="00B21A4D" w:rsidRDefault="00CB3E47" w:rsidP="00FE78D9">
                      <w:pPr>
                        <w:spacing w:before="40"/>
                        <w:ind w:firstLine="426"/>
                        <w:jc w:val="both"/>
                        <w:rPr>
                          <w:rFonts w:asciiTheme="minorHAnsi" w:hAnsiTheme="minorHAnsi"/>
                          <w:sz w:val="22"/>
                        </w:rPr>
                      </w:pPr>
                      <w:proofErr w:type="spellStart"/>
                      <w:r w:rsidRPr="00B21A4D">
                        <w:rPr>
                          <w:rFonts w:asciiTheme="minorHAnsi" w:hAnsiTheme="minorHAnsi"/>
                          <w:b/>
                          <w:bCs/>
                          <w:sz w:val="22"/>
                        </w:rPr>
                        <w:t>Halton</w:t>
                      </w:r>
                      <w:proofErr w:type="spellEnd"/>
                      <w:r w:rsidRPr="00B21A4D">
                        <w:rPr>
                          <w:rFonts w:asciiTheme="minorHAnsi" w:hAnsiTheme="minorHAnsi"/>
                          <w:b/>
                          <w:bCs/>
                          <w:sz w:val="22"/>
                        </w:rPr>
                        <w:t xml:space="preserve"> </w:t>
                      </w:r>
                      <w:r w:rsidRPr="00B21A4D">
                        <w:rPr>
                          <w:rFonts w:asciiTheme="minorHAnsi" w:hAnsiTheme="minorHAnsi"/>
                          <w:bCs/>
                          <w:sz w:val="22"/>
                        </w:rPr>
                        <w:t>Social Care Contact Centre</w:t>
                      </w:r>
                      <w:r w:rsidRPr="00B21A4D">
                        <w:rPr>
                          <w:rFonts w:asciiTheme="minorHAnsi" w:hAnsiTheme="minorHAnsi"/>
                          <w:b/>
                          <w:bCs/>
                          <w:sz w:val="22"/>
                        </w:rPr>
                        <w:t xml:space="preserve"> </w:t>
                      </w:r>
                      <w:r w:rsidRPr="00B21A4D">
                        <w:rPr>
                          <w:rFonts w:asciiTheme="minorHAnsi" w:hAnsiTheme="minorHAnsi"/>
                          <w:sz w:val="22"/>
                        </w:rPr>
                        <w:t>0151 907 8305 (Out of hours 0345 050 0148)</w:t>
                      </w:r>
                    </w:p>
                    <w:p w:rsidR="00CB3E47" w:rsidRPr="00B21A4D" w:rsidRDefault="00CB3E47" w:rsidP="00FE78D9">
                      <w:pPr>
                        <w:spacing w:before="40"/>
                        <w:ind w:firstLine="426"/>
                        <w:jc w:val="both"/>
                        <w:rPr>
                          <w:rFonts w:asciiTheme="minorHAnsi" w:hAnsiTheme="minorHAnsi"/>
                          <w:sz w:val="22"/>
                        </w:rPr>
                      </w:pPr>
                      <w:proofErr w:type="spellStart"/>
                      <w:r w:rsidRPr="00B21A4D">
                        <w:rPr>
                          <w:rFonts w:asciiTheme="minorHAnsi" w:hAnsiTheme="minorHAnsi"/>
                          <w:b/>
                          <w:bCs/>
                          <w:sz w:val="22"/>
                        </w:rPr>
                        <w:t>Knowsley</w:t>
                      </w:r>
                      <w:proofErr w:type="spellEnd"/>
                      <w:r w:rsidRPr="00B21A4D">
                        <w:rPr>
                          <w:rFonts w:asciiTheme="minorHAnsi" w:hAnsiTheme="minorHAnsi"/>
                          <w:b/>
                          <w:bCs/>
                          <w:sz w:val="22"/>
                        </w:rPr>
                        <w:t xml:space="preserve"> </w:t>
                      </w:r>
                      <w:r w:rsidRPr="00B21A4D">
                        <w:rPr>
                          <w:rFonts w:asciiTheme="minorHAnsi" w:hAnsiTheme="minorHAnsi"/>
                          <w:bCs/>
                          <w:sz w:val="22"/>
                        </w:rPr>
                        <w:t>MASH</w:t>
                      </w:r>
                      <w:r w:rsidRPr="00B21A4D">
                        <w:rPr>
                          <w:rFonts w:asciiTheme="minorHAnsi" w:hAnsiTheme="minorHAnsi"/>
                          <w:sz w:val="22"/>
                        </w:rPr>
                        <w:t xml:space="preserve"> 0151 443 2600</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Sefton</w:t>
                      </w:r>
                      <w:r w:rsidRPr="00B21A4D">
                        <w:rPr>
                          <w:rFonts w:asciiTheme="minorHAnsi" w:hAnsiTheme="minorHAnsi"/>
                          <w:sz w:val="22"/>
                        </w:rPr>
                        <w:t xml:space="preserve"> 0345 140 0845 (Out of hours 0151 934 3555)</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St Helens </w:t>
                      </w:r>
                      <w:r w:rsidRPr="00B21A4D">
                        <w:rPr>
                          <w:rFonts w:asciiTheme="minorHAnsi" w:hAnsiTheme="minorHAnsi"/>
                          <w:bCs/>
                          <w:sz w:val="22"/>
                        </w:rPr>
                        <w:t>Contact Centre</w:t>
                      </w:r>
                      <w:r w:rsidRPr="00B21A4D">
                        <w:rPr>
                          <w:rFonts w:asciiTheme="minorHAnsi" w:hAnsiTheme="minorHAnsi"/>
                          <w:b/>
                          <w:bCs/>
                          <w:sz w:val="22"/>
                        </w:rPr>
                        <w:t xml:space="preserve"> </w:t>
                      </w:r>
                      <w:r w:rsidRPr="00B21A4D">
                        <w:rPr>
                          <w:rFonts w:asciiTheme="minorHAnsi" w:hAnsiTheme="minorHAnsi"/>
                          <w:sz w:val="22"/>
                        </w:rPr>
                        <w:t>01744 676 600</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sz w:val="22"/>
                        </w:rPr>
                        <w:t>Warrington</w:t>
                      </w:r>
                      <w:r w:rsidRPr="00B21A4D">
                        <w:rPr>
                          <w:rFonts w:asciiTheme="minorHAnsi" w:hAnsiTheme="minorHAnsi"/>
                          <w:sz w:val="22"/>
                        </w:rPr>
                        <w:t xml:space="preserve"> 01925 443322 (Out of hours 01925 444400)</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Wigan </w:t>
                      </w:r>
                      <w:r w:rsidRPr="00B21A4D">
                        <w:rPr>
                          <w:rFonts w:asciiTheme="minorHAnsi" w:hAnsiTheme="minorHAnsi"/>
                          <w:bCs/>
                          <w:sz w:val="22"/>
                        </w:rPr>
                        <w:t>Duty Team</w:t>
                      </w:r>
                      <w:r w:rsidRPr="00B21A4D">
                        <w:rPr>
                          <w:rFonts w:asciiTheme="minorHAnsi" w:hAnsiTheme="minorHAnsi"/>
                          <w:b/>
                          <w:bCs/>
                          <w:sz w:val="22"/>
                        </w:rPr>
                        <w:t xml:space="preserve"> </w:t>
                      </w:r>
                      <w:r w:rsidRPr="00B21A4D">
                        <w:rPr>
                          <w:rFonts w:asciiTheme="minorHAnsi" w:hAnsiTheme="minorHAnsi"/>
                          <w:sz w:val="22"/>
                        </w:rPr>
                        <w:t>01942 828300 (Emergency out of hours duty 0161 834 2436)</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Wirral </w:t>
                      </w:r>
                      <w:r w:rsidRPr="00B21A4D">
                        <w:rPr>
                          <w:rFonts w:asciiTheme="minorHAnsi" w:hAnsiTheme="minorHAnsi"/>
                          <w:bCs/>
                          <w:sz w:val="22"/>
                        </w:rPr>
                        <w:t>Integrated Front Door</w:t>
                      </w:r>
                      <w:r w:rsidRPr="00B21A4D">
                        <w:rPr>
                          <w:rFonts w:asciiTheme="minorHAnsi" w:hAnsiTheme="minorHAnsi"/>
                          <w:b/>
                          <w:bCs/>
                          <w:sz w:val="22"/>
                        </w:rPr>
                        <w:t xml:space="preserve"> </w:t>
                      </w:r>
                      <w:r w:rsidRPr="00B21A4D">
                        <w:rPr>
                          <w:rFonts w:asciiTheme="minorHAnsi" w:hAnsiTheme="minorHAnsi"/>
                          <w:sz w:val="22"/>
                        </w:rPr>
                        <w:t>0151 606 2008 (Out of hours 0151 677 6557)</w:t>
                      </w: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Designated Safeguarding Lead or Deputy Designated Safeguarding Lead will follow the LSCP and Local Authority multi-agency procedures and consider the child’s needs alongside the </w:t>
      </w:r>
      <w:r w:rsidRPr="00865C47">
        <w:rPr>
          <w:rFonts w:ascii="Calibri" w:eastAsia="Calibri" w:hAnsi="Calibri"/>
          <w:color w:val="auto"/>
          <w:kern w:val="0"/>
          <w:sz w:val="22"/>
          <w:szCs w:val="22"/>
          <w:lang w:eastAsia="en-US"/>
          <w14:ligatures w14:val="none"/>
          <w14:cntxtAlts w14:val="0"/>
        </w:rPr>
        <w:lastRenderedPageBreak/>
        <w:t>LSCP’s Levels of Needs/Responding to Needs Framework (Threshold document) and consider whether an early help assessment or referral to children’s services is needed.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06BE0D47" wp14:editId="44100B40">
                <wp:extent cx="2147786" cy="5709285"/>
                <wp:effectExtent l="0" t="9208" r="0" b="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47786" cy="5709285"/>
                        </a:xfrm>
                        <a:prstGeom prst="roundRect">
                          <a:avLst>
                            <a:gd name="adj" fmla="val 13032"/>
                          </a:avLst>
                        </a:prstGeom>
                        <a:solidFill>
                          <a:sysClr val="window" lastClr="FFFFFF">
                            <a:lumMod val="95000"/>
                          </a:sysClr>
                        </a:solidFill>
                      </wps:spPr>
                      <wps:txbx>
                        <w:txbxContent>
                          <w:p w:rsidR="00CB3E47" w:rsidRPr="00920F2A" w:rsidRDefault="00CB3E47" w:rsidP="00FE78D9">
                            <w:pPr>
                              <w:spacing w:before="40"/>
                              <w:ind w:firstLine="284"/>
                              <w:jc w:val="both"/>
                              <w:rPr>
                                <w:rFonts w:asciiTheme="minorHAnsi" w:hAnsiTheme="minorHAnsi"/>
                                <w:color w:val="0303BD"/>
                                <w:sz w:val="22"/>
                              </w:rPr>
                            </w:pPr>
                            <w:r w:rsidRPr="00B21A4D">
                              <w:rPr>
                                <w:rStyle w:val="Hyperlink"/>
                                <w:rFonts w:asciiTheme="minorHAnsi" w:hAnsiTheme="minorHAnsi"/>
                                <w:b/>
                                <w:sz w:val="22"/>
                              </w:rPr>
                              <w:t>Liverpool</w:t>
                            </w:r>
                            <w:r w:rsidRPr="00B21A4D">
                              <w:rPr>
                                <w:rStyle w:val="Hyperlink"/>
                                <w:rFonts w:asciiTheme="minorHAnsi" w:hAnsiTheme="minorHAnsi"/>
                                <w:b/>
                                <w:sz w:val="22"/>
                              </w:rPr>
                              <w:tab/>
                            </w:r>
                            <w:r>
                              <w:rPr>
                                <w:rStyle w:val="Hyperlink"/>
                                <w:rFonts w:asciiTheme="minorHAnsi" w:hAnsiTheme="minorHAnsi"/>
                                <w:b/>
                                <w:sz w:val="22"/>
                              </w:rPr>
                              <w:tab/>
                            </w:r>
                            <w:hyperlink r:id="rId40" w:history="1">
                              <w:r w:rsidRPr="00920F2A">
                                <w:rPr>
                                  <w:rStyle w:val="Hyperlink"/>
                                  <w:rFonts w:asciiTheme="minorHAnsi" w:hAnsiTheme="minorHAnsi"/>
                                  <w:color w:val="0303BD"/>
                                  <w:sz w:val="22"/>
                                </w:rPr>
                                <w:t>www.liverpoolscb.proceduresonline.com/</w:t>
                              </w:r>
                            </w:hyperlink>
                          </w:p>
                          <w:p w:rsidR="00CB3E47" w:rsidRPr="00920F2A" w:rsidRDefault="00CB3E47" w:rsidP="00FE78D9">
                            <w:pPr>
                              <w:spacing w:before="40"/>
                              <w:ind w:firstLine="284"/>
                              <w:jc w:val="both"/>
                              <w:rPr>
                                <w:rStyle w:val="Hyperlink"/>
                                <w:rFonts w:asciiTheme="minorHAnsi" w:hAnsiTheme="minorHAnsi"/>
                                <w:color w:val="0303BD"/>
                                <w:sz w:val="22"/>
                              </w:rPr>
                            </w:pPr>
                            <w:proofErr w:type="spellStart"/>
                            <w:r>
                              <w:rPr>
                                <w:rStyle w:val="Hyperlink"/>
                                <w:rFonts w:asciiTheme="minorHAnsi" w:hAnsiTheme="minorHAnsi"/>
                                <w:b/>
                                <w:sz w:val="22"/>
                              </w:rPr>
                              <w:t>Halton</w:t>
                            </w:r>
                            <w:proofErr w:type="spellEnd"/>
                            <w:r>
                              <w:rPr>
                                <w:rStyle w:val="Hyperlink"/>
                                <w:rFonts w:asciiTheme="minorHAnsi" w:hAnsiTheme="minorHAnsi"/>
                                <w:b/>
                                <w:sz w:val="22"/>
                              </w:rPr>
                              <w:tab/>
                            </w:r>
                            <w:r>
                              <w:rPr>
                                <w:rStyle w:val="Hyperlink"/>
                                <w:rFonts w:asciiTheme="minorHAnsi" w:hAnsiTheme="minorHAnsi"/>
                                <w:b/>
                                <w:sz w:val="22"/>
                              </w:rPr>
                              <w:tab/>
                            </w:r>
                            <w:r w:rsidRPr="00920F2A">
                              <w:rPr>
                                <w:rStyle w:val="Hyperlink"/>
                                <w:rFonts w:asciiTheme="minorHAnsi" w:hAnsiTheme="minorHAnsi"/>
                                <w:color w:val="0303BD"/>
                                <w:sz w:val="22"/>
                              </w:rPr>
                              <w:t>www.proceduresonline.com/pancheshire/halton/index.html</w:t>
                            </w:r>
                          </w:p>
                          <w:p w:rsidR="00CB3E47" w:rsidRPr="00920F2A" w:rsidRDefault="00CB3E47" w:rsidP="00FE78D9">
                            <w:pPr>
                              <w:spacing w:before="40"/>
                              <w:ind w:firstLine="284"/>
                              <w:jc w:val="both"/>
                              <w:rPr>
                                <w:rFonts w:asciiTheme="minorHAnsi" w:hAnsiTheme="minorHAnsi"/>
                                <w:color w:val="0303BD"/>
                                <w:sz w:val="22"/>
                              </w:rPr>
                            </w:pPr>
                            <w:proofErr w:type="spellStart"/>
                            <w:r w:rsidRPr="00B21A4D">
                              <w:rPr>
                                <w:rStyle w:val="Hyperlink"/>
                                <w:rFonts w:asciiTheme="minorHAnsi" w:hAnsiTheme="minorHAnsi"/>
                                <w:b/>
                                <w:sz w:val="22"/>
                              </w:rPr>
                              <w:t>Knowsley</w:t>
                            </w:r>
                            <w:proofErr w:type="spellEnd"/>
                            <w:r w:rsidRPr="00B21A4D">
                              <w:rPr>
                                <w:rStyle w:val="Hyperlink"/>
                                <w:rFonts w:asciiTheme="minorHAnsi" w:hAnsiTheme="minorHAnsi"/>
                                <w:b/>
                                <w:sz w:val="22"/>
                              </w:rPr>
                              <w:tab/>
                            </w:r>
                            <w:r>
                              <w:rPr>
                                <w:rStyle w:val="Hyperlink"/>
                                <w:rFonts w:asciiTheme="minorHAnsi" w:hAnsiTheme="minorHAnsi"/>
                                <w:b/>
                                <w:sz w:val="22"/>
                              </w:rPr>
                              <w:tab/>
                            </w:r>
                            <w:hyperlink r:id="rId41" w:history="1">
                              <w:r w:rsidRPr="00920F2A">
                                <w:rPr>
                                  <w:rStyle w:val="Hyperlink"/>
                                  <w:rFonts w:asciiTheme="minorHAnsi" w:hAnsiTheme="minorHAnsi"/>
                                  <w:color w:val="0303BD"/>
                                  <w:sz w:val="22"/>
                                </w:rPr>
                                <w:t>www.knowsleyscb.org.uk/professionals/multi-agency-procedures/</w:t>
                              </w:r>
                            </w:hyperlink>
                          </w:p>
                          <w:p w:rsidR="00CB3E47" w:rsidRPr="00B21A4D" w:rsidRDefault="00CB3E47" w:rsidP="00FE78D9">
                            <w:pPr>
                              <w:spacing w:before="40"/>
                              <w:ind w:left="2127" w:hanging="1843"/>
                              <w:rPr>
                                <w:rStyle w:val="Hyperlink"/>
                                <w:rFonts w:asciiTheme="minorHAnsi" w:hAnsiTheme="minorHAnsi"/>
                                <w:sz w:val="22"/>
                              </w:rPr>
                            </w:pPr>
                            <w:r w:rsidRPr="00B21A4D">
                              <w:rPr>
                                <w:rStyle w:val="Hyperlink"/>
                                <w:rFonts w:asciiTheme="minorHAnsi" w:hAnsiTheme="minorHAnsi"/>
                                <w:b/>
                                <w:sz w:val="22"/>
                              </w:rPr>
                              <w:t>Sefton</w:t>
                            </w:r>
                            <w:r w:rsidRPr="00B21A4D">
                              <w:rPr>
                                <w:rStyle w:val="Hyperlink"/>
                                <w:rFonts w:asciiTheme="minorHAnsi" w:hAnsiTheme="minorHAnsi"/>
                                <w:b/>
                                <w:sz w:val="22"/>
                              </w:rPr>
                              <w:tab/>
                            </w:r>
                            <w:r>
                              <w:rPr>
                                <w:rStyle w:val="Hyperlink"/>
                                <w:rFonts w:asciiTheme="minorHAnsi" w:hAnsiTheme="minorHAnsi"/>
                                <w:b/>
                                <w:sz w:val="22"/>
                              </w:rPr>
                              <w:tab/>
                            </w:r>
                            <w:hyperlink r:id="rId42" w:history="1">
                              <w:r w:rsidRPr="00920F2A">
                                <w:rPr>
                                  <w:rStyle w:val="Hyperlink"/>
                                  <w:rFonts w:asciiTheme="minorHAnsi" w:hAnsiTheme="minorHAnsi"/>
                                  <w:color w:val="0303BD"/>
                                  <w:sz w:val="22"/>
                                </w:rPr>
                                <w:t>www.seftonlscb.safeguardingpolicies.org.uk/may-2017/procedures-manual/1-introductionlevel-of-need</w:t>
                              </w:r>
                            </w:hyperlink>
                            <w:r w:rsidRPr="00920F2A">
                              <w:rPr>
                                <w:rStyle w:val="Hyperlink"/>
                                <w:rFonts w:asciiTheme="minorHAnsi" w:hAnsiTheme="minorHAnsi"/>
                                <w:color w:val="0303BD"/>
                                <w:sz w:val="22"/>
                              </w:rPr>
                              <w:t xml:space="preserve"> </w:t>
                            </w:r>
                          </w:p>
                          <w:p w:rsidR="00CB3E47" w:rsidRPr="00B21A4D" w:rsidRDefault="00CB3E47" w:rsidP="00FE78D9">
                            <w:pPr>
                              <w:spacing w:before="40"/>
                              <w:ind w:firstLine="284"/>
                              <w:jc w:val="both"/>
                              <w:rPr>
                                <w:rStyle w:val="Hyperlink"/>
                                <w:rFonts w:asciiTheme="minorHAnsi" w:hAnsiTheme="minorHAnsi"/>
                                <w:b/>
                                <w:sz w:val="22"/>
                              </w:rPr>
                            </w:pPr>
                            <w:r w:rsidRPr="00B21A4D">
                              <w:rPr>
                                <w:rStyle w:val="Hyperlink"/>
                                <w:rFonts w:asciiTheme="minorHAnsi" w:hAnsiTheme="minorHAnsi"/>
                                <w:b/>
                                <w:sz w:val="22"/>
                              </w:rPr>
                              <w:t>St Helens</w:t>
                            </w:r>
                            <w:r w:rsidRPr="00B21A4D">
                              <w:rPr>
                                <w:rStyle w:val="Hyperlink"/>
                                <w:rFonts w:asciiTheme="minorHAnsi" w:hAnsiTheme="minorHAnsi"/>
                                <w:b/>
                                <w:sz w:val="22"/>
                              </w:rPr>
                              <w:tab/>
                            </w:r>
                            <w:r>
                              <w:rPr>
                                <w:rStyle w:val="Hyperlink"/>
                                <w:rFonts w:asciiTheme="minorHAnsi" w:hAnsiTheme="minorHAnsi"/>
                                <w:b/>
                                <w:sz w:val="22"/>
                              </w:rPr>
                              <w:tab/>
                            </w:r>
                            <w:hyperlink r:id="rId43" w:history="1">
                              <w:r w:rsidRPr="00920F2A">
                                <w:rPr>
                                  <w:rStyle w:val="Hyperlink"/>
                                  <w:rFonts w:asciiTheme="minorHAnsi" w:hAnsiTheme="minorHAnsi"/>
                                  <w:color w:val="0303BD"/>
                                  <w:sz w:val="22"/>
                                </w:rPr>
                                <w:t>www.sthelensscb.proceduresonline.com/index.htm</w:t>
                              </w:r>
                            </w:hyperlink>
                            <w:r w:rsidRPr="00920F2A">
                              <w:rPr>
                                <w:rStyle w:val="Hyperlink"/>
                                <w:rFonts w:asciiTheme="minorHAnsi" w:hAnsiTheme="minorHAnsi"/>
                                <w:b/>
                                <w:color w:val="0303BD"/>
                                <w:sz w:val="22"/>
                              </w:rPr>
                              <w:t xml:space="preserve"> </w:t>
                            </w:r>
                          </w:p>
                          <w:p w:rsidR="00CB3E47" w:rsidRPr="00B21A4D" w:rsidRDefault="00CB3E47" w:rsidP="00FE78D9">
                            <w:pPr>
                              <w:spacing w:before="40"/>
                              <w:ind w:firstLine="284"/>
                              <w:jc w:val="both"/>
                              <w:rPr>
                                <w:rStyle w:val="Hyperlink"/>
                                <w:rFonts w:asciiTheme="minorHAnsi" w:hAnsiTheme="minorHAnsi"/>
                                <w:sz w:val="22"/>
                              </w:rPr>
                            </w:pPr>
                            <w:r w:rsidRPr="00B21A4D">
                              <w:rPr>
                                <w:rStyle w:val="Hyperlink"/>
                                <w:rFonts w:asciiTheme="minorHAnsi" w:hAnsiTheme="minorHAnsi"/>
                                <w:b/>
                                <w:sz w:val="22"/>
                              </w:rPr>
                              <w:t>Warrington</w:t>
                            </w:r>
                            <w:r w:rsidRPr="00B21A4D">
                              <w:rPr>
                                <w:rStyle w:val="Hyperlink"/>
                                <w:rFonts w:asciiTheme="minorHAnsi" w:hAnsiTheme="minorHAnsi"/>
                                <w:sz w:val="22"/>
                              </w:rPr>
                              <w:tab/>
                            </w:r>
                            <w:r>
                              <w:rPr>
                                <w:rStyle w:val="Hyperlink"/>
                                <w:rFonts w:asciiTheme="minorHAnsi" w:hAnsiTheme="minorHAnsi"/>
                                <w:sz w:val="22"/>
                              </w:rPr>
                              <w:tab/>
                            </w:r>
                            <w:r w:rsidRPr="00920F2A">
                              <w:rPr>
                                <w:rStyle w:val="Hyperlink"/>
                                <w:rFonts w:asciiTheme="minorHAnsi" w:hAnsiTheme="minorHAnsi"/>
                                <w:color w:val="0303BD"/>
                                <w:sz w:val="22"/>
                              </w:rPr>
                              <w:t>www.proceduresonline.com/pancheshire/warrington/index.html</w:t>
                            </w:r>
                          </w:p>
                          <w:p w:rsidR="00CB3E47" w:rsidRPr="00B21A4D" w:rsidRDefault="00CB3E47" w:rsidP="00FE78D9">
                            <w:pPr>
                              <w:spacing w:before="40"/>
                              <w:ind w:firstLine="284"/>
                              <w:jc w:val="both"/>
                              <w:rPr>
                                <w:rFonts w:asciiTheme="minorHAnsi" w:hAnsiTheme="minorHAnsi"/>
                                <w:sz w:val="22"/>
                              </w:rPr>
                            </w:pPr>
                            <w:r w:rsidRPr="00B21A4D">
                              <w:rPr>
                                <w:rStyle w:val="Hyperlink"/>
                                <w:rFonts w:asciiTheme="minorHAnsi" w:hAnsiTheme="minorHAnsi"/>
                                <w:b/>
                                <w:sz w:val="22"/>
                              </w:rPr>
                              <w:t>Wigan</w:t>
                            </w:r>
                            <w:r w:rsidRPr="00B21A4D">
                              <w:rPr>
                                <w:rStyle w:val="Hyperlink"/>
                                <w:rFonts w:asciiTheme="minorHAnsi" w:hAnsiTheme="minorHAnsi"/>
                                <w:sz w:val="22"/>
                              </w:rPr>
                              <w:tab/>
                            </w:r>
                            <w:r>
                              <w:rPr>
                                <w:rStyle w:val="Hyperlink"/>
                                <w:rFonts w:asciiTheme="minorHAnsi" w:hAnsiTheme="minorHAnsi"/>
                                <w:sz w:val="22"/>
                              </w:rPr>
                              <w:tab/>
                            </w:r>
                            <w:hyperlink r:id="rId44" w:history="1">
                              <w:r w:rsidRPr="00920F2A">
                                <w:rPr>
                                  <w:rStyle w:val="Hyperlink"/>
                                  <w:rFonts w:asciiTheme="minorHAnsi" w:hAnsiTheme="minorHAnsi"/>
                                  <w:color w:val="0303BD"/>
                                  <w:sz w:val="22"/>
                                </w:rPr>
                                <w:t>www.wigan.gov.uk/WSCB/index.aspx</w:t>
                              </w:r>
                            </w:hyperlink>
                          </w:p>
                          <w:p w:rsidR="00CB3E47" w:rsidRPr="00B21A4D" w:rsidRDefault="00CB3E47" w:rsidP="00FE78D9">
                            <w:pPr>
                              <w:spacing w:before="40"/>
                              <w:ind w:firstLine="284"/>
                              <w:jc w:val="both"/>
                              <w:rPr>
                                <w:rFonts w:asciiTheme="minorHAnsi" w:hAnsiTheme="minorHAnsi"/>
                                <w:sz w:val="22"/>
                              </w:rPr>
                            </w:pPr>
                            <w:r w:rsidRPr="00B21A4D">
                              <w:rPr>
                                <w:rStyle w:val="Hyperlink"/>
                                <w:rFonts w:asciiTheme="minorHAnsi" w:hAnsiTheme="minorHAnsi"/>
                                <w:b/>
                                <w:sz w:val="22"/>
                              </w:rPr>
                              <w:t>Wirral</w:t>
                            </w:r>
                            <w:r w:rsidRPr="00B21A4D">
                              <w:rPr>
                                <w:rStyle w:val="Hyperlink"/>
                                <w:rFonts w:asciiTheme="minorHAnsi" w:hAnsiTheme="minorHAnsi"/>
                                <w:b/>
                                <w:sz w:val="22"/>
                              </w:rPr>
                              <w:tab/>
                            </w:r>
                            <w:r w:rsidRPr="00B21A4D">
                              <w:rPr>
                                <w:rStyle w:val="Hyperlink"/>
                                <w:rFonts w:asciiTheme="minorHAnsi" w:hAnsiTheme="minorHAnsi"/>
                                <w:b/>
                                <w:sz w:val="22"/>
                              </w:rPr>
                              <w:tab/>
                            </w:r>
                            <w:hyperlink r:id="rId45" w:history="1">
                              <w:r w:rsidRPr="00920F2A">
                                <w:rPr>
                                  <w:rStyle w:val="Hyperlink"/>
                                  <w:rFonts w:asciiTheme="minorHAnsi" w:hAnsiTheme="minorHAnsi"/>
                                  <w:color w:val="0303BD"/>
                                  <w:sz w:val="22"/>
                                </w:rPr>
                                <w:t>www.wirralsafeguarding.co.uk/procedures/</w:t>
                              </w:r>
                            </w:hyperlink>
                          </w:p>
                          <w:p w:rsidR="00CB3E47" w:rsidRPr="00547B9D" w:rsidRDefault="00CB3E47" w:rsidP="00FE78D9">
                            <w:pPr>
                              <w:jc w:val="both"/>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06BE0D47" id="_x0000_s1033" style="width:169.1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" fillcolor="#f2f2f2" stroked="f">
                <v:textbox>
                  <w:txbxContent>
                    <w:p w:rsidR="00CB3E47" w:rsidRPr="00920F2A" w:rsidRDefault="00CB3E47" w:rsidP="00FE78D9">
                      <w:pPr>
                        <w:spacing w:before="40"/>
                        <w:ind w:firstLine="284"/>
                        <w:jc w:val="both"/>
                        <w:rPr>
                          <w:rFonts w:asciiTheme="minorHAnsi" w:hAnsiTheme="minorHAnsi"/>
                          <w:color w:val="0303BD"/>
                          <w:sz w:val="22"/>
                        </w:rPr>
                      </w:pPr>
                      <w:r w:rsidRPr="00B21A4D">
                        <w:rPr>
                          <w:rStyle w:val="Hyperlink"/>
                          <w:rFonts w:asciiTheme="minorHAnsi" w:hAnsiTheme="minorHAnsi"/>
                          <w:b/>
                          <w:sz w:val="22"/>
                        </w:rPr>
                        <w:t>Liverpool</w:t>
                      </w:r>
                      <w:r w:rsidRPr="00B21A4D">
                        <w:rPr>
                          <w:rStyle w:val="Hyperlink"/>
                          <w:rFonts w:asciiTheme="minorHAnsi" w:hAnsiTheme="minorHAnsi"/>
                          <w:b/>
                          <w:sz w:val="22"/>
                        </w:rPr>
                        <w:tab/>
                      </w:r>
                      <w:r>
                        <w:rPr>
                          <w:rStyle w:val="Hyperlink"/>
                          <w:rFonts w:asciiTheme="minorHAnsi" w:hAnsiTheme="minorHAnsi"/>
                          <w:b/>
                          <w:sz w:val="22"/>
                        </w:rPr>
                        <w:tab/>
                      </w:r>
                      <w:hyperlink r:id="rId46" w:history="1">
                        <w:r w:rsidRPr="00920F2A">
                          <w:rPr>
                            <w:rStyle w:val="Hyperlink"/>
                            <w:rFonts w:asciiTheme="minorHAnsi" w:hAnsiTheme="minorHAnsi"/>
                            <w:color w:val="0303BD"/>
                            <w:sz w:val="22"/>
                          </w:rPr>
                          <w:t>www.liverpoolscb.proceduresonline.com/</w:t>
                        </w:r>
                      </w:hyperlink>
                    </w:p>
                    <w:p w:rsidR="00CB3E47" w:rsidRPr="00920F2A" w:rsidRDefault="00CB3E47" w:rsidP="00FE78D9">
                      <w:pPr>
                        <w:spacing w:before="40"/>
                        <w:ind w:firstLine="284"/>
                        <w:jc w:val="both"/>
                        <w:rPr>
                          <w:rStyle w:val="Hyperlink"/>
                          <w:rFonts w:asciiTheme="minorHAnsi" w:hAnsiTheme="minorHAnsi"/>
                          <w:color w:val="0303BD"/>
                          <w:sz w:val="22"/>
                        </w:rPr>
                      </w:pPr>
                      <w:proofErr w:type="spellStart"/>
                      <w:r>
                        <w:rPr>
                          <w:rStyle w:val="Hyperlink"/>
                          <w:rFonts w:asciiTheme="minorHAnsi" w:hAnsiTheme="minorHAnsi"/>
                          <w:b/>
                          <w:sz w:val="22"/>
                        </w:rPr>
                        <w:t>Halton</w:t>
                      </w:r>
                      <w:proofErr w:type="spellEnd"/>
                      <w:r>
                        <w:rPr>
                          <w:rStyle w:val="Hyperlink"/>
                          <w:rFonts w:asciiTheme="minorHAnsi" w:hAnsiTheme="minorHAnsi"/>
                          <w:b/>
                          <w:sz w:val="22"/>
                        </w:rPr>
                        <w:tab/>
                      </w:r>
                      <w:r>
                        <w:rPr>
                          <w:rStyle w:val="Hyperlink"/>
                          <w:rFonts w:asciiTheme="minorHAnsi" w:hAnsiTheme="minorHAnsi"/>
                          <w:b/>
                          <w:sz w:val="22"/>
                        </w:rPr>
                        <w:tab/>
                      </w:r>
                      <w:r w:rsidRPr="00920F2A">
                        <w:rPr>
                          <w:rStyle w:val="Hyperlink"/>
                          <w:rFonts w:asciiTheme="minorHAnsi" w:hAnsiTheme="minorHAnsi"/>
                          <w:color w:val="0303BD"/>
                          <w:sz w:val="22"/>
                        </w:rPr>
                        <w:t>www.proceduresonline.com/pancheshire/halton/index.html</w:t>
                      </w:r>
                    </w:p>
                    <w:p w:rsidR="00CB3E47" w:rsidRPr="00920F2A" w:rsidRDefault="00CB3E47" w:rsidP="00FE78D9">
                      <w:pPr>
                        <w:spacing w:before="40"/>
                        <w:ind w:firstLine="284"/>
                        <w:jc w:val="both"/>
                        <w:rPr>
                          <w:rFonts w:asciiTheme="minorHAnsi" w:hAnsiTheme="minorHAnsi"/>
                          <w:color w:val="0303BD"/>
                          <w:sz w:val="22"/>
                        </w:rPr>
                      </w:pPr>
                      <w:proofErr w:type="spellStart"/>
                      <w:r w:rsidRPr="00B21A4D">
                        <w:rPr>
                          <w:rStyle w:val="Hyperlink"/>
                          <w:rFonts w:asciiTheme="minorHAnsi" w:hAnsiTheme="minorHAnsi"/>
                          <w:b/>
                          <w:sz w:val="22"/>
                        </w:rPr>
                        <w:t>Knowsley</w:t>
                      </w:r>
                      <w:proofErr w:type="spellEnd"/>
                      <w:r w:rsidRPr="00B21A4D">
                        <w:rPr>
                          <w:rStyle w:val="Hyperlink"/>
                          <w:rFonts w:asciiTheme="minorHAnsi" w:hAnsiTheme="minorHAnsi"/>
                          <w:b/>
                          <w:sz w:val="22"/>
                        </w:rPr>
                        <w:tab/>
                      </w:r>
                      <w:r>
                        <w:rPr>
                          <w:rStyle w:val="Hyperlink"/>
                          <w:rFonts w:asciiTheme="minorHAnsi" w:hAnsiTheme="minorHAnsi"/>
                          <w:b/>
                          <w:sz w:val="22"/>
                        </w:rPr>
                        <w:tab/>
                      </w:r>
                      <w:hyperlink r:id="rId47" w:history="1">
                        <w:r w:rsidRPr="00920F2A">
                          <w:rPr>
                            <w:rStyle w:val="Hyperlink"/>
                            <w:rFonts w:asciiTheme="minorHAnsi" w:hAnsiTheme="minorHAnsi"/>
                            <w:color w:val="0303BD"/>
                            <w:sz w:val="22"/>
                          </w:rPr>
                          <w:t>www.knowsleyscb.org.uk/professionals/multi-agency-procedures/</w:t>
                        </w:r>
                      </w:hyperlink>
                    </w:p>
                    <w:p w:rsidR="00CB3E47" w:rsidRPr="00B21A4D" w:rsidRDefault="00CB3E47" w:rsidP="00FE78D9">
                      <w:pPr>
                        <w:spacing w:before="40"/>
                        <w:ind w:left="2127" w:hanging="1843"/>
                        <w:rPr>
                          <w:rStyle w:val="Hyperlink"/>
                          <w:rFonts w:asciiTheme="minorHAnsi" w:hAnsiTheme="minorHAnsi"/>
                          <w:sz w:val="22"/>
                        </w:rPr>
                      </w:pPr>
                      <w:r w:rsidRPr="00B21A4D">
                        <w:rPr>
                          <w:rStyle w:val="Hyperlink"/>
                          <w:rFonts w:asciiTheme="minorHAnsi" w:hAnsiTheme="minorHAnsi"/>
                          <w:b/>
                          <w:sz w:val="22"/>
                        </w:rPr>
                        <w:t>Sefton</w:t>
                      </w:r>
                      <w:r w:rsidRPr="00B21A4D">
                        <w:rPr>
                          <w:rStyle w:val="Hyperlink"/>
                          <w:rFonts w:asciiTheme="minorHAnsi" w:hAnsiTheme="minorHAnsi"/>
                          <w:b/>
                          <w:sz w:val="22"/>
                        </w:rPr>
                        <w:tab/>
                      </w:r>
                      <w:r>
                        <w:rPr>
                          <w:rStyle w:val="Hyperlink"/>
                          <w:rFonts w:asciiTheme="minorHAnsi" w:hAnsiTheme="minorHAnsi"/>
                          <w:b/>
                          <w:sz w:val="22"/>
                        </w:rPr>
                        <w:tab/>
                      </w:r>
                      <w:hyperlink r:id="rId48" w:history="1">
                        <w:r w:rsidRPr="00920F2A">
                          <w:rPr>
                            <w:rStyle w:val="Hyperlink"/>
                            <w:rFonts w:asciiTheme="minorHAnsi" w:hAnsiTheme="minorHAnsi"/>
                            <w:color w:val="0303BD"/>
                            <w:sz w:val="22"/>
                          </w:rPr>
                          <w:t>www.seftonlscb.safeguardingpolicies.org.uk/may-2017/procedures-manual/1-introductionlevel-of-need</w:t>
                        </w:r>
                      </w:hyperlink>
                      <w:r w:rsidRPr="00920F2A">
                        <w:rPr>
                          <w:rStyle w:val="Hyperlink"/>
                          <w:rFonts w:asciiTheme="minorHAnsi" w:hAnsiTheme="minorHAnsi"/>
                          <w:color w:val="0303BD"/>
                          <w:sz w:val="22"/>
                        </w:rPr>
                        <w:t xml:space="preserve"> </w:t>
                      </w:r>
                    </w:p>
                    <w:p w:rsidR="00CB3E47" w:rsidRPr="00B21A4D" w:rsidRDefault="00CB3E47" w:rsidP="00FE78D9">
                      <w:pPr>
                        <w:spacing w:before="40"/>
                        <w:ind w:firstLine="284"/>
                        <w:jc w:val="both"/>
                        <w:rPr>
                          <w:rStyle w:val="Hyperlink"/>
                          <w:rFonts w:asciiTheme="minorHAnsi" w:hAnsiTheme="minorHAnsi"/>
                          <w:b/>
                          <w:sz w:val="22"/>
                        </w:rPr>
                      </w:pPr>
                      <w:r w:rsidRPr="00B21A4D">
                        <w:rPr>
                          <w:rStyle w:val="Hyperlink"/>
                          <w:rFonts w:asciiTheme="minorHAnsi" w:hAnsiTheme="minorHAnsi"/>
                          <w:b/>
                          <w:sz w:val="22"/>
                        </w:rPr>
                        <w:t>St Helens</w:t>
                      </w:r>
                      <w:r w:rsidRPr="00B21A4D">
                        <w:rPr>
                          <w:rStyle w:val="Hyperlink"/>
                          <w:rFonts w:asciiTheme="minorHAnsi" w:hAnsiTheme="minorHAnsi"/>
                          <w:b/>
                          <w:sz w:val="22"/>
                        </w:rPr>
                        <w:tab/>
                      </w:r>
                      <w:r>
                        <w:rPr>
                          <w:rStyle w:val="Hyperlink"/>
                          <w:rFonts w:asciiTheme="minorHAnsi" w:hAnsiTheme="minorHAnsi"/>
                          <w:b/>
                          <w:sz w:val="22"/>
                        </w:rPr>
                        <w:tab/>
                      </w:r>
                      <w:hyperlink r:id="rId49" w:history="1">
                        <w:r w:rsidRPr="00920F2A">
                          <w:rPr>
                            <w:rStyle w:val="Hyperlink"/>
                            <w:rFonts w:asciiTheme="minorHAnsi" w:hAnsiTheme="minorHAnsi"/>
                            <w:color w:val="0303BD"/>
                            <w:sz w:val="22"/>
                          </w:rPr>
                          <w:t>www.sthelensscb.proceduresonline.com/index.htm</w:t>
                        </w:r>
                      </w:hyperlink>
                      <w:r w:rsidRPr="00920F2A">
                        <w:rPr>
                          <w:rStyle w:val="Hyperlink"/>
                          <w:rFonts w:asciiTheme="minorHAnsi" w:hAnsiTheme="minorHAnsi"/>
                          <w:b/>
                          <w:color w:val="0303BD"/>
                          <w:sz w:val="22"/>
                        </w:rPr>
                        <w:t xml:space="preserve"> </w:t>
                      </w:r>
                    </w:p>
                    <w:p w:rsidR="00CB3E47" w:rsidRPr="00B21A4D" w:rsidRDefault="00CB3E47" w:rsidP="00FE78D9">
                      <w:pPr>
                        <w:spacing w:before="40"/>
                        <w:ind w:firstLine="284"/>
                        <w:jc w:val="both"/>
                        <w:rPr>
                          <w:rStyle w:val="Hyperlink"/>
                          <w:rFonts w:asciiTheme="minorHAnsi" w:hAnsiTheme="minorHAnsi"/>
                          <w:sz w:val="22"/>
                        </w:rPr>
                      </w:pPr>
                      <w:r w:rsidRPr="00B21A4D">
                        <w:rPr>
                          <w:rStyle w:val="Hyperlink"/>
                          <w:rFonts w:asciiTheme="minorHAnsi" w:hAnsiTheme="minorHAnsi"/>
                          <w:b/>
                          <w:sz w:val="22"/>
                        </w:rPr>
                        <w:t>Warrington</w:t>
                      </w:r>
                      <w:r w:rsidRPr="00B21A4D">
                        <w:rPr>
                          <w:rStyle w:val="Hyperlink"/>
                          <w:rFonts w:asciiTheme="minorHAnsi" w:hAnsiTheme="minorHAnsi"/>
                          <w:sz w:val="22"/>
                        </w:rPr>
                        <w:tab/>
                      </w:r>
                      <w:r>
                        <w:rPr>
                          <w:rStyle w:val="Hyperlink"/>
                          <w:rFonts w:asciiTheme="minorHAnsi" w:hAnsiTheme="minorHAnsi"/>
                          <w:sz w:val="22"/>
                        </w:rPr>
                        <w:tab/>
                      </w:r>
                      <w:r w:rsidRPr="00920F2A">
                        <w:rPr>
                          <w:rStyle w:val="Hyperlink"/>
                          <w:rFonts w:asciiTheme="minorHAnsi" w:hAnsiTheme="minorHAnsi"/>
                          <w:color w:val="0303BD"/>
                          <w:sz w:val="22"/>
                        </w:rPr>
                        <w:t>www.proceduresonline.com/pancheshire/warrington/index.html</w:t>
                      </w:r>
                    </w:p>
                    <w:p w:rsidR="00CB3E47" w:rsidRPr="00B21A4D" w:rsidRDefault="00CB3E47" w:rsidP="00FE78D9">
                      <w:pPr>
                        <w:spacing w:before="40"/>
                        <w:ind w:firstLine="284"/>
                        <w:jc w:val="both"/>
                        <w:rPr>
                          <w:rFonts w:asciiTheme="minorHAnsi" w:hAnsiTheme="minorHAnsi"/>
                          <w:sz w:val="22"/>
                        </w:rPr>
                      </w:pPr>
                      <w:r w:rsidRPr="00B21A4D">
                        <w:rPr>
                          <w:rStyle w:val="Hyperlink"/>
                          <w:rFonts w:asciiTheme="minorHAnsi" w:hAnsiTheme="minorHAnsi"/>
                          <w:b/>
                          <w:sz w:val="22"/>
                        </w:rPr>
                        <w:t>Wigan</w:t>
                      </w:r>
                      <w:r w:rsidRPr="00B21A4D">
                        <w:rPr>
                          <w:rStyle w:val="Hyperlink"/>
                          <w:rFonts w:asciiTheme="minorHAnsi" w:hAnsiTheme="minorHAnsi"/>
                          <w:sz w:val="22"/>
                        </w:rPr>
                        <w:tab/>
                      </w:r>
                      <w:r>
                        <w:rPr>
                          <w:rStyle w:val="Hyperlink"/>
                          <w:rFonts w:asciiTheme="minorHAnsi" w:hAnsiTheme="minorHAnsi"/>
                          <w:sz w:val="22"/>
                        </w:rPr>
                        <w:tab/>
                      </w:r>
                      <w:hyperlink r:id="rId50" w:history="1">
                        <w:r w:rsidRPr="00920F2A">
                          <w:rPr>
                            <w:rStyle w:val="Hyperlink"/>
                            <w:rFonts w:asciiTheme="minorHAnsi" w:hAnsiTheme="minorHAnsi"/>
                            <w:color w:val="0303BD"/>
                            <w:sz w:val="22"/>
                          </w:rPr>
                          <w:t>www.wigan.gov.uk/WSCB/index.aspx</w:t>
                        </w:r>
                      </w:hyperlink>
                    </w:p>
                    <w:p w:rsidR="00CB3E47" w:rsidRPr="00B21A4D" w:rsidRDefault="00CB3E47" w:rsidP="00FE78D9">
                      <w:pPr>
                        <w:spacing w:before="40"/>
                        <w:ind w:firstLine="284"/>
                        <w:jc w:val="both"/>
                        <w:rPr>
                          <w:rFonts w:asciiTheme="minorHAnsi" w:hAnsiTheme="minorHAnsi"/>
                          <w:sz w:val="22"/>
                        </w:rPr>
                      </w:pPr>
                      <w:r w:rsidRPr="00B21A4D">
                        <w:rPr>
                          <w:rStyle w:val="Hyperlink"/>
                          <w:rFonts w:asciiTheme="minorHAnsi" w:hAnsiTheme="minorHAnsi"/>
                          <w:b/>
                          <w:sz w:val="22"/>
                        </w:rPr>
                        <w:t>Wirral</w:t>
                      </w:r>
                      <w:r w:rsidRPr="00B21A4D">
                        <w:rPr>
                          <w:rStyle w:val="Hyperlink"/>
                          <w:rFonts w:asciiTheme="minorHAnsi" w:hAnsiTheme="minorHAnsi"/>
                          <w:b/>
                          <w:sz w:val="22"/>
                        </w:rPr>
                        <w:tab/>
                      </w:r>
                      <w:r w:rsidRPr="00B21A4D">
                        <w:rPr>
                          <w:rStyle w:val="Hyperlink"/>
                          <w:rFonts w:asciiTheme="minorHAnsi" w:hAnsiTheme="minorHAnsi"/>
                          <w:b/>
                          <w:sz w:val="22"/>
                        </w:rPr>
                        <w:tab/>
                      </w:r>
                      <w:hyperlink r:id="rId51" w:history="1">
                        <w:r w:rsidRPr="00920F2A">
                          <w:rPr>
                            <w:rStyle w:val="Hyperlink"/>
                            <w:rFonts w:asciiTheme="minorHAnsi" w:hAnsiTheme="minorHAnsi"/>
                            <w:color w:val="0303BD"/>
                            <w:sz w:val="22"/>
                          </w:rPr>
                          <w:t>www.wirralsafeguarding.co.uk/procedures/</w:t>
                        </w:r>
                      </w:hyperlink>
                    </w:p>
                    <w:p w:rsidR="00CB3E47" w:rsidRPr="00547B9D" w:rsidRDefault="00CB3E47" w:rsidP="00FE78D9">
                      <w:pPr>
                        <w:jc w:val="both"/>
                      </w:pP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6654E4"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6654E4">
        <w:rPr>
          <w:rFonts w:ascii="Calibri" w:eastAsia="Calibri" w:hAnsi="Calibri"/>
          <w:color w:val="auto"/>
          <w:kern w:val="0"/>
          <w:sz w:val="22"/>
          <w:szCs w:val="22"/>
          <w:lang w:eastAsia="en-US"/>
          <w14:ligatures w14:val="none"/>
          <w14:cntxtAlts w14:val="0"/>
        </w:rPr>
        <w:t xml:space="preserve">The Designated Safeguarding Lead or Deputy is able to refer to an online tool which helps professionals assess a child’s level of need and decide which method of referral  they should complete (EHAT or MARF). The online ‘Levels of Need Slider’ tool can be accessed here: </w:t>
      </w:r>
      <w:hyperlink r:id="rId52" w:history="1">
        <w:r w:rsidRPr="006654E4">
          <w:rPr>
            <w:rStyle w:val="Hyperlink"/>
            <w:rFonts w:ascii="Calibri" w:eastAsia="Calibri" w:hAnsi="Calibri"/>
            <w:color w:val="auto"/>
            <w:kern w:val="0"/>
            <w:sz w:val="22"/>
            <w:szCs w:val="22"/>
            <w:lang w:eastAsia="en-US"/>
            <w14:ligatures w14:val="none"/>
            <w14:cntxtAlts w14:val="0"/>
          </w:rPr>
          <w:t>https://liverpool.gov.uk/referrals/childrens-social-care-referrals/assess-a-child-s-levels-of-need/</w:t>
        </w:r>
      </w:hyperlink>
      <w:r w:rsidRPr="006654E4">
        <w:rPr>
          <w:rFonts w:ascii="Calibri" w:eastAsia="Calibri" w:hAnsi="Calibri"/>
          <w:color w:val="auto"/>
          <w:kern w:val="0"/>
          <w:sz w:val="22"/>
          <w:szCs w:val="22"/>
          <w:u w:val="single"/>
          <w:lang w:eastAsia="en-US"/>
          <w14:ligatures w14:val="none"/>
          <w14:cntxtAlts w14:val="0"/>
        </w:rPr>
        <w:t xml:space="preserve"> </w:t>
      </w: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Concerns about a child should always lead to help for a child. The school may need to escalate its concerns with Children’s Services to ensure a referral is accepted or work with other agencies to ensure an Early Help Assessment is completed.</w:t>
      </w: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will always seek to follow the Local Safeguarding Children Partnership procedures which can be found on their website:</w:t>
      </w:r>
    </w:p>
    <w:p w:rsidR="00FE78D9" w:rsidRPr="00865C47" w:rsidRDefault="00FE78D9" w:rsidP="00FE78D9">
      <w:pPr>
        <w:numPr>
          <w:ilvl w:val="0"/>
          <w:numId w:val="23"/>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If school does not receive feedback within one working day regarding the outcome of a referral made to Children’s Services, the Designated Safeguarding Lead will contact Children’s Services immediately to determine the outcome of the referral.</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‘School Improvement Liverpool Schools’ Safeguarding Handbook’ and Part 1 of Keeping Children Safe in Education (DFE 2019)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‘School Improvement Liverpool Schools’ Safeguarding Handbook’ will provide additional guidance about indicators of abuse and harm and how to respond to a disclosure. Guidance is also available on the NSPCC website: </w:t>
      </w:r>
      <w:hyperlink r:id="rId53" w:history="1">
        <w:r w:rsidRPr="00920F2A">
          <w:rPr>
            <w:rStyle w:val="Hyperlink"/>
            <w:rFonts w:ascii="Calibri" w:eastAsia="Calibri" w:hAnsi="Calibri"/>
            <w:color w:val="0303BD"/>
            <w:kern w:val="0"/>
            <w:sz w:val="22"/>
            <w:szCs w:val="22"/>
            <w:lang w:eastAsia="en-US"/>
            <w14:ligatures w14:val="none"/>
            <w14:cntxtAlts w14:val="0"/>
          </w:rPr>
          <w:t>https://www.nspcc.org.uk/preventing-abuse/</w:t>
        </w:r>
      </w:hyperlink>
      <w:r>
        <w:rPr>
          <w:rFonts w:ascii="Calibri" w:eastAsia="Calibri" w:hAnsi="Calibri"/>
          <w:color w:val="0563C1"/>
          <w:kern w:val="0"/>
          <w:sz w:val="22"/>
          <w:szCs w:val="22"/>
          <w:u w:val="single"/>
          <w:lang w:eastAsia="en-US"/>
          <w14:ligatures w14:val="none"/>
          <w14:cntxtAlts w14:val="0"/>
        </w:rPr>
        <w:t xml:space="preserve"> </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If a </w:t>
      </w:r>
      <w:r w:rsidRPr="00865C47">
        <w:rPr>
          <w:rFonts w:ascii="Calibri" w:eastAsia="Calibri" w:hAnsi="Calibri"/>
          <w:bCs/>
          <w:color w:val="auto"/>
          <w:kern w:val="0"/>
          <w:sz w:val="22"/>
          <w:szCs w:val="22"/>
          <w:lang w:eastAsia="en-US"/>
          <w14:ligatures w14:val="none"/>
          <w14:cntxtAlts w14:val="0"/>
        </w:rPr>
        <w:t>teacher</w:t>
      </w:r>
      <w:r w:rsidRPr="00865C47">
        <w:rPr>
          <w:rFonts w:ascii="Calibri" w:eastAsia="Calibri" w:hAnsi="Calibri"/>
          <w:color w:val="auto"/>
          <w:kern w:val="0"/>
          <w:sz w:val="22"/>
          <w:szCs w:val="22"/>
          <w:lang w:eastAsia="en-US"/>
          <w14:ligatures w14:val="none"/>
          <w14:cntxtAlts w14:val="0"/>
        </w:rPr>
        <w:t xml:space="preserve"> in the course of their work in the profession, discovers that an act of Female Genital Mutilation appears to have been carried out on a girl under the age of 18 the </w:t>
      </w:r>
      <w:r w:rsidRPr="00865C47">
        <w:rPr>
          <w:rFonts w:ascii="Calibri" w:eastAsia="Calibri" w:hAnsi="Calibri"/>
          <w:bCs/>
          <w:color w:val="auto"/>
          <w:kern w:val="0"/>
          <w:sz w:val="22"/>
          <w:szCs w:val="22"/>
          <w:lang w:eastAsia="en-US"/>
          <w14:ligatures w14:val="none"/>
          <w14:cntxtAlts w14:val="0"/>
        </w:rPr>
        <w:t xml:space="preserve">teacher </w:t>
      </w:r>
      <w:r w:rsidRPr="00865C47">
        <w:rPr>
          <w:rFonts w:ascii="Calibri" w:eastAsia="Calibri" w:hAnsi="Calibri"/>
          <w:color w:val="auto"/>
          <w:kern w:val="0"/>
          <w:sz w:val="22"/>
          <w:szCs w:val="22"/>
          <w:lang w:eastAsia="en-US"/>
          <w14:ligatures w14:val="none"/>
          <w14:cntxtAlts w14:val="0"/>
        </w:rPr>
        <w:t>must report this to the police. Keeping Children Safe in Education provides additional guidance.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Concerns that a child is being radicalised should follow the normal safeguarding referral mechanism with an additional Channel or Prevent referral being made to the Local Authority’s Prevent and Channel team. Contact details can be found in the School’s Safeguarding Handbook.</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Process to follow if a child makes a disclosure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If a child makes a disclosure of abuse, staff should: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Listen and keep calm. Do not interrupt</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Not promise the child that they will keep the matter confidential.  Explain to the child who they will need to tell and why</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Observe visible bruises and marks, but should not ask a child to remove or adjust their clothing to view them</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Keep questions to a minimum as their role is not to investigate.  If staff need to ask questions in order to ascertain whether this is a safeguarding concern, they should ensure they are open questions</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Use the “TED” model for asking open ended questions: “Tell me about that”, “Explain that to me”, “Describe that”</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Make a record of what has been said immediately afterwards in words used by the child and the member of staff to the best of their memory.  Use capital letters for the child’s words to help distinguish between the two.</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Note anything about the child which is connected i.e. any visible injuries including the position and description, the demeanour of the child i.e. crying, withdrawn etc.</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Clearly indicate whether fact, opinion or third party information</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Report the matter immediately to the Designated Safeguarding Lead </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Seek advice from the Designated Safeguarding Lead if in doubt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Staff should not: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Ask leading questions, put words into the child’s mouth or press for details</w:t>
      </w: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Rush the child </w:t>
      </w: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Examine the child</w:t>
      </w: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Investigate</w:t>
      </w: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Promise confidentiality</w:t>
      </w: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Summarise or use your own words to describe events</w:t>
      </w: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Delay sharing the information with the Designated Safeguarding Lead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Further information can be found in part 1 of the School Improvement Liverpool Schools Safeguarding Handbook.</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Confidentiality, information sharing, record transfer and record keeping and retention</w:t>
      </w:r>
    </w:p>
    <w:p w:rsidR="00FE78D9"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recognises that all matters relating to child protection are confidential. </w:t>
      </w:r>
      <w:r w:rsidRPr="00865C47">
        <w:rPr>
          <w:rFonts w:ascii="Calibri" w:hAnsi="Calibri" w:cs="Arial"/>
          <w:color w:val="auto"/>
          <w:kern w:val="0"/>
          <w:sz w:val="22"/>
          <w:szCs w:val="22"/>
          <w:lang w:val="en-US" w:eastAsia="en-US"/>
          <w14:ligatures w14:val="none"/>
          <w14:cntxtAlts w14:val="0"/>
        </w:rPr>
        <w:t>The Head teacher, Designated Safeguarding Lead and/or Deputy will disclose any information about a child to other members of staff on a ‘need to know basis’ only.  Guidance about sharing information can be found in the 2018 document “</w:t>
      </w:r>
      <w:hyperlink r:id="rId54" w:history="1">
        <w:r w:rsidRPr="00865C47">
          <w:rPr>
            <w:rFonts w:ascii="Calibri" w:hAnsi="Calibri" w:cs="Arial"/>
            <w:i/>
            <w:color w:val="0000FF"/>
            <w:kern w:val="0"/>
            <w:sz w:val="22"/>
            <w:szCs w:val="24"/>
            <w:u w:val="single"/>
            <w:lang w:val="en-US"/>
            <w14:ligatures w14:val="none"/>
            <w14:cntxtAlts w14:val="0"/>
          </w:rPr>
          <w:t xml:space="preserve">Information Sharing: Advice for Practitioners providing safeguarding services to children, young people, parents and </w:t>
        </w:r>
        <w:proofErr w:type="spellStart"/>
        <w:r w:rsidRPr="00865C47">
          <w:rPr>
            <w:rFonts w:ascii="Calibri" w:hAnsi="Calibri" w:cs="Arial"/>
            <w:i/>
            <w:color w:val="0000FF"/>
            <w:kern w:val="0"/>
            <w:sz w:val="22"/>
            <w:szCs w:val="24"/>
            <w:u w:val="single"/>
            <w:lang w:val="en-US"/>
            <w14:ligatures w14:val="none"/>
            <w14:cntxtAlts w14:val="0"/>
          </w:rPr>
          <w:t>carers</w:t>
        </w:r>
        <w:proofErr w:type="spellEnd"/>
        <w:r w:rsidRPr="00865C47">
          <w:rPr>
            <w:rFonts w:ascii="Calibri" w:hAnsi="Calibri" w:cs="Arial"/>
            <w:i/>
            <w:color w:val="0000FF"/>
            <w:kern w:val="0"/>
            <w:sz w:val="22"/>
            <w:szCs w:val="24"/>
            <w:u w:val="single"/>
            <w:lang w:val="en-US"/>
            <w14:ligatures w14:val="none"/>
            <w14:cntxtAlts w14:val="0"/>
          </w:rPr>
          <w:t xml:space="preserve"> 2018</w:t>
        </w:r>
      </w:hyperlink>
      <w:r w:rsidRPr="00865C47">
        <w:rPr>
          <w:rFonts w:ascii="Calibri" w:eastAsia="Calibri" w:hAnsi="Calibri"/>
          <w:color w:val="auto"/>
          <w:kern w:val="0"/>
          <w:sz w:val="22"/>
          <w:szCs w:val="22"/>
          <w:lang w:eastAsia="en-US"/>
          <w14:ligatures w14:val="none"/>
          <w14:cntxtAlts w14:val="0"/>
        </w:rPr>
        <w:t xml:space="preserve">. The school understands the need to keep child protection and safeguarding records securely. </w:t>
      </w:r>
      <w:r w:rsidR="006654E4">
        <w:rPr>
          <w:rFonts w:ascii="Calibri" w:eastAsia="Calibri" w:hAnsi="Calibri"/>
          <w:color w:val="auto"/>
          <w:kern w:val="0"/>
          <w:sz w:val="22"/>
          <w:szCs w:val="22"/>
          <w:lang w:eastAsia="en-US"/>
          <w14:ligatures w14:val="none"/>
          <w14:cntxtAlts w14:val="0"/>
        </w:rPr>
        <w:t xml:space="preserve">Confidential Child Protection records are stored securely in a locked filing cabinet within the Headteacher’s Office.  </w:t>
      </w:r>
    </w:p>
    <w:p w:rsidR="006654E4" w:rsidRPr="00865C47" w:rsidRDefault="006654E4" w:rsidP="00FE78D9">
      <w:pPr>
        <w:jc w:val="both"/>
        <w:rPr>
          <w:rFonts w:ascii="Calibri" w:eastAsia="Calibri" w:hAnsi="Calibri"/>
          <w:color w:val="FF0000"/>
          <w:kern w:val="0"/>
          <w:sz w:val="22"/>
          <w:szCs w:val="22"/>
          <w:lang w:eastAsia="en-US"/>
          <w14:ligatures w14:val="none"/>
          <w14:cntxtAlts w14:val="0"/>
        </w:rPr>
      </w:pPr>
    </w:p>
    <w:p w:rsidR="00FE78D9" w:rsidRPr="00865C47" w:rsidRDefault="00FE78D9" w:rsidP="00FE78D9">
      <w:pPr>
        <w:jc w:val="both"/>
        <w:rPr>
          <w:rFonts w:ascii="Calibri" w:eastAsia="Calibri" w:hAnsi="Calibri"/>
          <w:color w:val="FF0000"/>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368C6CE8" wp14:editId="443AC990">
                <wp:extent cx="956310" cy="5709285"/>
                <wp:effectExtent l="4762" t="0" r="953" b="952"/>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wps:spPr>
                      <wps:txbx>
                        <w:txbxContent>
                          <w:p w:rsidR="00CB3E47" w:rsidRPr="00B21A4D" w:rsidRDefault="00CB3E47" w:rsidP="00FE78D9">
                            <w:pPr>
                              <w:ind w:right="93"/>
                              <w:jc w:val="both"/>
                              <w:rPr>
                                <w:rFonts w:asciiTheme="minorHAnsi" w:hAnsiTheme="minorHAnsi"/>
                                <w:sz w:val="22"/>
                              </w:rPr>
                            </w:pPr>
                            <w:r w:rsidRPr="00B21A4D">
                              <w:rPr>
                                <w:rFonts w:asciiTheme="minorHAnsi" w:hAnsiTheme="minorHAnsi"/>
                                <w:sz w:val="22"/>
                              </w:rP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rsidR="00CB3E47" w:rsidRPr="00547B9D" w:rsidRDefault="00CB3E47" w:rsidP="00FE78D9">
                            <w:pPr>
                              <w:jc w:val="both"/>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368C6CE8" id="_x0000_s1034"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" fillcolor="#f2f2f2" stroked="f">
                <v:textbox>
                  <w:txbxContent>
                    <w:p w:rsidR="00CB3E47" w:rsidRPr="00B21A4D" w:rsidRDefault="00CB3E47" w:rsidP="00FE78D9">
                      <w:pPr>
                        <w:ind w:right="93"/>
                        <w:jc w:val="both"/>
                        <w:rPr>
                          <w:rFonts w:asciiTheme="minorHAnsi" w:hAnsiTheme="minorHAnsi"/>
                          <w:sz w:val="22"/>
                        </w:rPr>
                      </w:pPr>
                      <w:r w:rsidRPr="00B21A4D">
                        <w:rPr>
                          <w:rFonts w:asciiTheme="minorHAnsi" w:hAnsiTheme="minorHAnsi"/>
                          <w:sz w:val="22"/>
                        </w:rP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rsidR="00CB3E47" w:rsidRPr="00547B9D" w:rsidRDefault="00CB3E47" w:rsidP="00FE78D9">
                      <w:pPr>
                        <w:jc w:val="both"/>
                      </w:pPr>
                    </w:p>
                  </w:txbxContent>
                </v:textbox>
                <w10:anchorlock/>
              </v:roundrect>
            </w:pict>
          </mc:Fallback>
        </mc:AlternateContent>
      </w:r>
    </w:p>
    <w:p w:rsidR="00FE78D9" w:rsidRPr="00865C47" w:rsidRDefault="00FE78D9" w:rsidP="00FE78D9">
      <w:pPr>
        <w:jc w:val="both"/>
        <w:rPr>
          <w:rFonts w:ascii="Calibri" w:eastAsia="Calibri" w:hAnsi="Calibri"/>
          <w:color w:val="FF0000"/>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 xml:space="preserve">The school will aim to seek consent of parents before sharing information with other agencies, however legislation states that schools and other agencies can share information without the consent of a parent/carer in particular circumstances.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pays due regard to the relevant data protection principles which allow us to share personal information, as provided for in the </w:t>
      </w:r>
      <w:hyperlink r:id="rId55" w:history="1">
        <w:r w:rsidRPr="00865C47">
          <w:rPr>
            <w:rFonts w:ascii="Calibri" w:eastAsia="Calibri" w:hAnsi="Calibri"/>
            <w:color w:val="0563C1"/>
            <w:kern w:val="0"/>
            <w:sz w:val="22"/>
            <w:szCs w:val="22"/>
            <w:u w:val="single"/>
            <w:lang w:eastAsia="en-US"/>
            <w14:ligatures w14:val="none"/>
            <w14:cntxtAlts w14:val="0"/>
          </w:rPr>
          <w:t>Data Protection Act 2018</w:t>
        </w:r>
      </w:hyperlink>
      <w:r w:rsidRPr="00865C47">
        <w:rPr>
          <w:rFonts w:ascii="Calibri" w:eastAsia="Calibri" w:hAnsi="Calibri"/>
          <w:color w:val="auto"/>
          <w:kern w:val="0"/>
          <w:sz w:val="22"/>
          <w:szCs w:val="22"/>
          <w:lang w:eastAsia="en-US"/>
          <w14:ligatures w14:val="none"/>
          <w14:cntxtAlts w14:val="0"/>
        </w:rPr>
        <w:t xml:space="preserve"> and the </w:t>
      </w:r>
      <w:hyperlink r:id="rId56" w:history="1">
        <w:r w:rsidRPr="00865C47">
          <w:rPr>
            <w:rFonts w:ascii="Calibri" w:eastAsia="Calibri" w:hAnsi="Calibri"/>
            <w:color w:val="0563C1"/>
            <w:kern w:val="0"/>
            <w:sz w:val="22"/>
            <w:szCs w:val="22"/>
            <w:u w:val="single"/>
            <w:lang w:eastAsia="en-US"/>
            <w14:ligatures w14:val="none"/>
            <w14:cntxtAlts w14:val="0"/>
          </w:rPr>
          <w:t>General Data Protection Regulation</w:t>
        </w:r>
      </w:hyperlink>
      <w:r w:rsidRPr="00865C47">
        <w:rPr>
          <w:rFonts w:ascii="Calibri" w:eastAsia="Calibri" w:hAnsi="Calibri"/>
          <w:color w:val="auto"/>
          <w:kern w:val="0"/>
          <w:sz w:val="22"/>
          <w:szCs w:val="22"/>
          <w:lang w:eastAsia="en-US"/>
          <w14:ligatures w14:val="none"/>
          <w14:cntxtAlts w14:val="0"/>
        </w:rPr>
        <w:t xml:space="preserve"> (GDPR). The school is aware of the processing conditions under the Data Protection Act 2018 and the GDPR which allow school to store and share information for safeguarding purposes, including information which is sensitive and personal, and this is treated as ‘</w:t>
      </w:r>
      <w:r w:rsidRPr="00865C47">
        <w:rPr>
          <w:rFonts w:ascii="Calibri" w:eastAsia="Calibri" w:hAnsi="Calibri"/>
          <w:i/>
          <w:color w:val="auto"/>
          <w:kern w:val="0"/>
          <w:sz w:val="22"/>
          <w:szCs w:val="22"/>
          <w:lang w:eastAsia="en-US"/>
          <w14:ligatures w14:val="none"/>
          <w14:cntxtAlts w14:val="0"/>
        </w:rPr>
        <w:t>special category personal data</w:t>
      </w:r>
      <w:r w:rsidRPr="00865C47">
        <w:rPr>
          <w:rFonts w:ascii="Calibri" w:eastAsia="Calibri" w:hAnsi="Calibri"/>
          <w:color w:val="auto"/>
          <w:kern w:val="0"/>
          <w:sz w:val="22"/>
          <w:szCs w:val="22"/>
          <w:lang w:eastAsia="en-US"/>
          <w14:ligatures w14:val="none"/>
          <w14:cntxtAlts w14:val="0"/>
        </w:rPr>
        <w:t>’. Where school would need to share special category personal data, we are aware that the Data Protection Act 2018 contains ‘</w:t>
      </w:r>
      <w:r w:rsidRPr="00865C47">
        <w:rPr>
          <w:rFonts w:ascii="Calibri" w:eastAsia="Calibri" w:hAnsi="Calibri"/>
          <w:i/>
          <w:color w:val="auto"/>
          <w:kern w:val="0"/>
          <w:sz w:val="22"/>
          <w:szCs w:val="22"/>
          <w:lang w:eastAsia="en-US"/>
          <w14:ligatures w14:val="none"/>
          <w14:cntxtAlts w14:val="0"/>
        </w:rPr>
        <w:t>safeguarding of children and individuals at risk</w:t>
      </w:r>
      <w:r w:rsidRPr="00865C47">
        <w:rPr>
          <w:rFonts w:ascii="Calibri" w:eastAsia="Calibri" w:hAnsi="Calibri"/>
          <w:color w:val="auto"/>
          <w:kern w:val="0"/>
          <w:sz w:val="22"/>
          <w:szCs w:val="22"/>
          <w:lang w:eastAsia="en-US"/>
          <w14:ligatures w14:val="none"/>
          <w14:cntxtAlts w14:val="0"/>
        </w:rPr>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will transfer records securely to the next setting and discuss the child’s needs before the child starts at the next setting.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(within 15 schools days), but separately to the main school file.  The file should be signed upon receipt, and delivered by hand wherever possible.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will retain records in keeping with Local Authority guidance and NSPCC guidelines: </w:t>
      </w:r>
      <w:hyperlink r:id="rId57" w:history="1">
        <w:r w:rsidRPr="00865C47">
          <w:rPr>
            <w:rFonts w:ascii="Calibri" w:eastAsia="Calibri" w:hAnsi="Calibri"/>
            <w:color w:val="0563C1"/>
            <w:kern w:val="0"/>
            <w:sz w:val="22"/>
            <w:szCs w:val="22"/>
            <w:u w:val="single"/>
            <w:lang w:eastAsia="en-US"/>
            <w14:ligatures w14:val="none"/>
            <w14:cntxtAlts w14:val="0"/>
          </w:rPr>
          <w:t>https://www.nspcc.org.uk/globalassets/documents/information-service/child-protection-records-retention-and-storage.pdf</w:t>
        </w:r>
      </w:hyperlink>
      <w:r w:rsidRPr="00865C47">
        <w:rPr>
          <w:rFonts w:ascii="Calibri" w:eastAsia="Calibri" w:hAnsi="Calibri"/>
          <w:color w:val="auto"/>
          <w:kern w:val="0"/>
          <w:sz w:val="22"/>
          <w:szCs w:val="22"/>
          <w:lang w:eastAsia="en-US"/>
          <w14:ligatures w14:val="none"/>
          <w14:cntxtAlts w14:val="0"/>
        </w:rPr>
        <w:t xml:space="preserve"> . This in turn references the Information and Records Management Society (IRMS) </w:t>
      </w:r>
      <w:hyperlink r:id="rId58" w:history="1">
        <w:r w:rsidRPr="00865C47">
          <w:rPr>
            <w:rFonts w:ascii="Calibri" w:eastAsia="Calibri" w:hAnsi="Calibri"/>
            <w:color w:val="0563C1"/>
            <w:kern w:val="0"/>
            <w:sz w:val="22"/>
            <w:szCs w:val="22"/>
            <w:u w:val="single"/>
            <w:lang w:eastAsia="en-US"/>
            <w14:ligatures w14:val="none"/>
            <w14:cntxtAlts w14:val="0"/>
          </w:rPr>
          <w:t>Information management toolkit for schools 2019</w:t>
        </w:r>
      </w:hyperlink>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School Improvement Liverpool’s Safeguarding Handbook provides further key guidance for transferring records including a ‘Transfer of CP records Template’.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Additional child protection guidance will be provided to all adults working with young people which will include:</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school’s child protection policy which includes the role of the Designated Safeguarding Lead</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Part 1 and Annexe A of Keeping Children Safe in Education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School’s Code of Conduct for staff and volunteers</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school’s behaviour policy for children</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Guidance for Safer Working Practices for Adults Working with Children (Safer Recruitment Consortium 2019)</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 flowchart summarising the child protection procedures</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Definitions of abuse or neglect and possible indicators</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Identified groups of children more vulnerable to abuse</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Specific guidance related to including Female Genital Mutilation, Forced Marriage, Child Exploitation including sexual and criminal, Extremism and Radicalisation, Neglect and online-safety</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Dealing with allegations against staff and volunteers procedures</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Whistleblowing procedures</w:t>
      </w:r>
    </w:p>
    <w:p w:rsidR="00FE78D9"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‘What to do if you are </w:t>
      </w:r>
      <w:r w:rsidRPr="00865C47">
        <w:rPr>
          <w:rFonts w:ascii="Calibri" w:eastAsia="Calibri" w:hAnsi="Calibri"/>
          <w:kern w:val="0"/>
          <w:sz w:val="22"/>
          <w:szCs w:val="22"/>
          <w:lang w:eastAsia="en-US"/>
          <w14:ligatures w14:val="none"/>
          <w14:cntxtAlts w14:val="0"/>
        </w:rPr>
        <w:t xml:space="preserve">worried a child is being abused: Advice for practitioners’ </w:t>
      </w:r>
      <w:r w:rsidRPr="00865C47">
        <w:rPr>
          <w:rFonts w:ascii="Calibri" w:eastAsia="Calibri" w:hAnsi="Calibri"/>
          <w:color w:val="auto"/>
          <w:kern w:val="0"/>
          <w:sz w:val="22"/>
          <w:szCs w:val="22"/>
          <w:lang w:eastAsia="en-US"/>
          <w14:ligatures w14:val="none"/>
          <w14:cntxtAlts w14:val="0"/>
        </w:rPr>
        <w:t>DFE 2015</w:t>
      </w:r>
    </w:p>
    <w:p w:rsidR="00707CA3" w:rsidRPr="00865C47" w:rsidRDefault="00707CA3"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Pr>
          <w:rFonts w:ascii="Calibri" w:eastAsia="Calibri" w:hAnsi="Calibri"/>
          <w:color w:val="auto"/>
          <w:kern w:val="0"/>
          <w:sz w:val="22"/>
          <w:szCs w:val="22"/>
          <w:lang w:eastAsia="en-US"/>
          <w14:ligatures w14:val="none"/>
          <w14:cntxtAlts w14:val="0"/>
        </w:rPr>
        <w:t>Awareness of ‘County lines gangs and targeting of vulnerable child victims’</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Managing allegations against staff and volunteers working at the school</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 school staff will be aware of and work within the school’s Code of Conduct and other relevant policies and procedures.  The Staff Code of Conduct includes guidance for staff regarding the school expectations of the use of mobile phones, electronic equipment and social media.</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All staff and volunteers must report any concerns about a member of staff’s behaviour towards children to the </w:t>
      </w:r>
      <w:proofErr w:type="spellStart"/>
      <w:r w:rsidRPr="00865C47">
        <w:rPr>
          <w:rFonts w:ascii="Calibri" w:eastAsia="Calibri" w:hAnsi="Calibri"/>
          <w:color w:val="auto"/>
          <w:kern w:val="0"/>
          <w:sz w:val="22"/>
          <w:szCs w:val="22"/>
          <w:lang w:eastAsia="en-US"/>
          <w14:ligatures w14:val="none"/>
          <w14:cntxtAlts w14:val="0"/>
        </w:rPr>
        <w:t>Headteacher</w:t>
      </w:r>
      <w:proofErr w:type="spellEnd"/>
      <w:r w:rsidRPr="00865C47">
        <w:rPr>
          <w:rFonts w:ascii="Calibri" w:eastAsia="Calibri" w:hAnsi="Calibri"/>
          <w:color w:val="auto"/>
          <w:kern w:val="0"/>
          <w:sz w:val="22"/>
          <w:szCs w:val="22"/>
          <w:lang w:eastAsia="en-US"/>
          <w14:ligatures w14:val="none"/>
          <w14:cntxtAlts w14:val="0"/>
        </w:rPr>
        <w:t xml:space="preserve"> who will act as the case manager. Concerns can also be discussed with the Designated Safeguarding Lead. Concerns about the </w:t>
      </w:r>
      <w:proofErr w:type="spellStart"/>
      <w:r w:rsidRPr="00865C47">
        <w:rPr>
          <w:rFonts w:ascii="Calibri" w:eastAsia="Calibri" w:hAnsi="Calibri"/>
          <w:color w:val="auto"/>
          <w:kern w:val="0"/>
          <w:sz w:val="22"/>
          <w:szCs w:val="22"/>
          <w:lang w:eastAsia="en-US"/>
          <w14:ligatures w14:val="none"/>
          <w14:cntxtAlts w14:val="0"/>
        </w:rPr>
        <w:t>headteacher</w:t>
      </w:r>
      <w:proofErr w:type="spellEnd"/>
      <w:r w:rsidRPr="00865C47">
        <w:rPr>
          <w:rFonts w:ascii="Calibri" w:eastAsia="Calibri" w:hAnsi="Calibri"/>
          <w:color w:val="auto"/>
          <w:kern w:val="0"/>
          <w:sz w:val="22"/>
          <w:szCs w:val="22"/>
          <w:lang w:eastAsia="en-US"/>
          <w14:ligatures w14:val="none"/>
          <w14:cntxtAlts w14:val="0"/>
        </w:rPr>
        <w:t xml:space="preserve"> should be raised with Chair of Governors or nominated governor.</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Local Safeguarding Children Partnership multi-agency procedures will be followed in all cases where it is alleged that a member of staff has: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1"/>
          <w:numId w:val="18"/>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behaved in a way that has harmed a child, or may have harmed a child</w:t>
      </w:r>
    </w:p>
    <w:p w:rsidR="00FE78D9" w:rsidRPr="00865C47" w:rsidRDefault="00FE78D9" w:rsidP="00FE78D9">
      <w:pPr>
        <w:numPr>
          <w:ilvl w:val="1"/>
          <w:numId w:val="18"/>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possibly committed a criminal offence against or related to a child</w:t>
      </w:r>
    </w:p>
    <w:p w:rsidR="00FE78D9" w:rsidRPr="00865C47" w:rsidRDefault="00FE78D9" w:rsidP="00FE78D9">
      <w:pPr>
        <w:numPr>
          <w:ilvl w:val="1"/>
          <w:numId w:val="18"/>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behaved towards a child or children in a way that indicates they may pose a risk of harm to children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school’s managing allegations against staff and volunteers policy and procedures will support everyone to take appropriate action. This includes a flowchart to guide colleagues thinking.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highlight w:val="green"/>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In addition, School Improvement Liverpool provide an online resource ‘Safeguarding-Mate’ to support colleagues decision making: </w:t>
      </w:r>
      <w:hyperlink r:id="rId59" w:history="1">
        <w:r w:rsidRPr="00865C47">
          <w:rPr>
            <w:rFonts w:ascii="Calibri" w:eastAsia="Calibri" w:hAnsi="Calibri"/>
            <w:color w:val="0563C1"/>
            <w:kern w:val="0"/>
            <w:sz w:val="22"/>
            <w:szCs w:val="22"/>
            <w:u w:val="single"/>
            <w:lang w:eastAsia="en-US"/>
            <w14:ligatures w14:val="none"/>
            <w14:cntxtAlts w14:val="0"/>
          </w:rPr>
          <w:t>https://www.schoolimprovementliverpool.co.uk/safeguarding-mate/</w:t>
        </w:r>
      </w:hyperlink>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Concerns can also be taken directly to the Local Authority Designated Officer (L.A.D.O.), if needed, via Children’s Services.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Section 4 of the DFE guidance Keeping Children Safe in Education provides further guidance. In addition to the school’s own procedures, multi-agency procedures can be found on the school’s website.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There are occasions when a person who works with children behaves in a way that is concerning and raises questions about their ability to recognise and take steps to safeguard children in their care that wouldn’t meet the threshold of LADO.  As an employer the school has a duty to consider whether the issue indicates that they are unsuitable to continue in their role for the immediate future or indefinitely. These are known as issues of suitability and would be dealt with via the school’s disciplinary procedures.  Issues of suitability can include:</w:t>
      </w: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numPr>
          <w:ilvl w:val="0"/>
          <w:numId w:val="19"/>
        </w:numPr>
        <w:ind w:left="709" w:hanging="300"/>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Where an employee is being investigated for an offence against an adult, or</w:t>
      </w:r>
    </w:p>
    <w:p w:rsidR="00FE78D9" w:rsidRPr="00865C47" w:rsidRDefault="00FE78D9" w:rsidP="00FE78D9">
      <w:pPr>
        <w:numPr>
          <w:ilvl w:val="0"/>
          <w:numId w:val="19"/>
        </w:numPr>
        <w:ind w:left="709" w:hanging="300"/>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Their behaviour in their personal lives brings into question their suitability to work with children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20"/>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Allegations of assault, physical or emotional, on their own child or on a child they live with or have contact with</w:t>
      </w:r>
    </w:p>
    <w:p w:rsidR="00FE78D9" w:rsidRPr="00865C47" w:rsidRDefault="00FE78D9" w:rsidP="00FE78D9">
      <w:pPr>
        <w:numPr>
          <w:ilvl w:val="0"/>
          <w:numId w:val="20"/>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Domestic abuse</w:t>
      </w:r>
    </w:p>
    <w:p w:rsidR="00FE78D9" w:rsidRPr="00865C47" w:rsidRDefault="00FE78D9" w:rsidP="00FE78D9">
      <w:pPr>
        <w:numPr>
          <w:ilvl w:val="0"/>
          <w:numId w:val="20"/>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Substance misuse</w:t>
      </w:r>
    </w:p>
    <w:p w:rsidR="00FE78D9" w:rsidRPr="00865C47" w:rsidRDefault="00FE78D9" w:rsidP="00FE78D9">
      <w:pPr>
        <w:numPr>
          <w:ilvl w:val="0"/>
          <w:numId w:val="20"/>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Lives with or is in a relationship with a person who is identified as a risk to children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1E536584" wp14:editId="006A4862">
                <wp:extent cx="850265" cy="5709285"/>
                <wp:effectExtent l="8890" t="0" r="0" b="0"/>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rsidR="00CB3E47" w:rsidRPr="00B21A4D" w:rsidRDefault="00CB3E47" w:rsidP="00FE78D9">
                            <w:pPr>
                              <w:ind w:right="93"/>
                              <w:jc w:val="both"/>
                              <w:rPr>
                                <w:rFonts w:asciiTheme="minorHAnsi" w:hAnsiTheme="minorHAnsi"/>
                                <w:sz w:val="22"/>
                              </w:rPr>
                            </w:pPr>
                            <w:r w:rsidRPr="00B21A4D">
                              <w:rPr>
                                <w:rFonts w:asciiTheme="minorHAnsi" w:hAnsiTheme="minorHAnsi"/>
                                <w:sz w:val="22"/>
                              </w:rPr>
                              <w:t>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1E536584" id="_x0000_s1035"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" fillcolor="#f2f2f2" stroked="f">
                <v:textbox>
                  <w:txbxContent>
                    <w:p w:rsidR="00CB3E47" w:rsidRPr="00B21A4D" w:rsidRDefault="00CB3E47" w:rsidP="00FE78D9">
                      <w:pPr>
                        <w:ind w:right="93"/>
                        <w:jc w:val="both"/>
                        <w:rPr>
                          <w:rFonts w:asciiTheme="minorHAnsi" w:hAnsiTheme="minorHAnsi"/>
                          <w:sz w:val="22"/>
                        </w:rPr>
                      </w:pPr>
                      <w:r w:rsidRPr="00B21A4D">
                        <w:rPr>
                          <w:rFonts w:asciiTheme="minorHAnsi" w:hAnsiTheme="minorHAnsi"/>
                          <w:sz w:val="22"/>
                        </w:rPr>
                        <w:t>All staff should ensure that they disclose information about themselves relating to the above to the Head teacher as soon as possible.  School will create an environment and culture where staff are supported and empowered to be able to do this.</w:t>
                      </w:r>
                    </w:p>
                  </w:txbxContent>
                </v:textbox>
                <w10:anchorlock/>
              </v:roundrect>
            </w:pict>
          </mc:Fallback>
        </mc:AlternateContent>
      </w:r>
    </w:p>
    <w:p w:rsidR="00FE78D9" w:rsidRDefault="00FE78D9" w:rsidP="00FE78D9">
      <w:pPr>
        <w:jc w:val="both"/>
        <w:rPr>
          <w:rFonts w:ascii="Calibri" w:eastAsia="Calibri" w:hAnsi="Calibri"/>
          <w:color w:val="auto"/>
          <w:kern w:val="0"/>
          <w:sz w:val="22"/>
          <w:szCs w:val="22"/>
          <w:lang w:eastAsia="en-US"/>
          <w14:ligatures w14:val="none"/>
          <w14:cntxtAlts w14:val="0"/>
        </w:rPr>
      </w:pPr>
    </w:p>
    <w:p w:rsidR="009319AF" w:rsidRDefault="009319AF" w:rsidP="00FE78D9">
      <w:pPr>
        <w:jc w:val="both"/>
        <w:rPr>
          <w:rFonts w:ascii="Calibri" w:eastAsia="Calibri" w:hAnsi="Calibri"/>
          <w:color w:val="auto"/>
          <w:kern w:val="0"/>
          <w:sz w:val="22"/>
          <w:szCs w:val="22"/>
          <w:lang w:eastAsia="en-US"/>
          <w14:ligatures w14:val="none"/>
          <w14:cntxtAlts w14:val="0"/>
        </w:rPr>
      </w:pPr>
    </w:p>
    <w:p w:rsidR="009319AF" w:rsidRDefault="009319AF" w:rsidP="00FE78D9">
      <w:pPr>
        <w:jc w:val="both"/>
        <w:rPr>
          <w:rFonts w:ascii="Calibri" w:eastAsia="Calibri" w:hAnsi="Calibri"/>
          <w:color w:val="auto"/>
          <w:kern w:val="0"/>
          <w:sz w:val="22"/>
          <w:szCs w:val="22"/>
          <w:lang w:eastAsia="en-US"/>
          <w14:ligatures w14:val="none"/>
          <w14:cntxtAlts w14:val="0"/>
        </w:rPr>
      </w:pPr>
    </w:p>
    <w:p w:rsidR="009319AF" w:rsidRPr="00865C47" w:rsidRDefault="009319AF"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Allegations of abuse against another student (peer on peer abuse)</w:t>
      </w:r>
    </w:p>
    <w:p w:rsidR="00FE78D9" w:rsidRDefault="004D75F3" w:rsidP="00FE78D9">
      <w:pPr>
        <w:jc w:val="both"/>
        <w:rPr>
          <w:rFonts w:ascii="Calibri" w:eastAsia="Calibri" w:hAnsi="Calibri"/>
          <w:i/>
          <w:color w:val="auto"/>
          <w:kern w:val="0"/>
          <w:sz w:val="22"/>
          <w:szCs w:val="22"/>
          <w:lang w:eastAsia="en-US"/>
          <w14:ligatures w14:val="none"/>
          <w14:cntxtAlts w14:val="0"/>
        </w:rPr>
      </w:pPr>
      <w:r>
        <w:rPr>
          <w:rFonts w:ascii="Calibri" w:eastAsia="Calibri" w:hAnsi="Calibri"/>
          <w:i/>
          <w:color w:val="auto"/>
          <w:kern w:val="0"/>
          <w:sz w:val="22"/>
          <w:szCs w:val="22"/>
          <w:lang w:eastAsia="en-US"/>
          <w14:ligatures w14:val="none"/>
          <w14:cntxtAlts w14:val="0"/>
        </w:rPr>
        <w:t>Please refer to school policy for full details and procedures.</w:t>
      </w:r>
    </w:p>
    <w:p w:rsidR="004D75F3" w:rsidRPr="004D75F3" w:rsidRDefault="004D75F3"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All concerns must be reported and discussed with the Designated Safeguarding Lead, Deputy Designated Safeguarding Lead or senior member. This is most likely to include, but not limited to: bullying (including cyber bullying), serious violence, gender-based violence/sexual assaults and sexting (youth produced sexual imagery). Staff should recognise that children are capable of abusing their peers. Staff must challenge any form of derogatory and sexualised language or behaviour. Staff should be vigilant to sexualised/aggressive touching/grabbing particularly towards girls. Behaviours by children should never be passed off as ‘banter’ or ‘part of growing up’.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08677966" wp14:editId="04A8EE77">
                <wp:extent cx="957359" cy="5732161"/>
                <wp:effectExtent l="0" t="6350" r="8255" b="8255"/>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7359" cy="5732161"/>
                        </a:xfrm>
                        <a:prstGeom prst="roundRect">
                          <a:avLst>
                            <a:gd name="adj" fmla="val 13032"/>
                          </a:avLst>
                        </a:prstGeom>
                        <a:solidFill>
                          <a:sysClr val="window" lastClr="FFFFFF">
                            <a:lumMod val="95000"/>
                          </a:sysClr>
                        </a:solidFill>
                      </wps:spPr>
                      <wps:txbx>
                        <w:txbxContent>
                          <w:p w:rsidR="00CB3E47" w:rsidRPr="00B21A4D" w:rsidRDefault="00CB3E47" w:rsidP="00FE78D9">
                            <w:pPr>
                              <w:ind w:right="144"/>
                              <w:jc w:val="both"/>
                              <w:rPr>
                                <w:rFonts w:asciiTheme="minorHAnsi" w:hAnsiTheme="minorHAnsi"/>
                                <w:sz w:val="22"/>
                              </w:rPr>
                            </w:pPr>
                            <w:r w:rsidRPr="00B21A4D">
                              <w:rPr>
                                <w:rFonts w:asciiTheme="minorHAnsi" w:hAnsiTheme="minorHAnsi"/>
                                <w:sz w:val="22"/>
                              </w:rPr>
                              <w:t xml:space="preserve">The DFE states </w:t>
                            </w:r>
                            <w:r w:rsidRPr="00B21A4D">
                              <w:rPr>
                                <w:rFonts w:asciiTheme="minorHAnsi" w:hAnsiTheme="minorHAnsi"/>
                                <w:i/>
                                <w:sz w:val="22"/>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RPr="00B21A4D">
                              <w:rPr>
                                <w:rFonts w:asciiTheme="minorHAnsi" w:hAnsiTheme="minorHAnsi"/>
                                <w:sz w:val="22"/>
                              </w:rPr>
                              <w:t xml:space="preserve"> </w:t>
                            </w: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08677966" id="_x0000_s1036" style="width:75.4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" fillcolor="#f2f2f2" stroked="f">
                <v:textbox>
                  <w:txbxContent>
                    <w:p w:rsidR="00CB3E47" w:rsidRPr="00B21A4D" w:rsidRDefault="00CB3E47" w:rsidP="00FE78D9">
                      <w:pPr>
                        <w:ind w:right="144"/>
                        <w:jc w:val="both"/>
                        <w:rPr>
                          <w:rFonts w:asciiTheme="minorHAnsi" w:hAnsiTheme="minorHAnsi"/>
                          <w:sz w:val="22"/>
                        </w:rPr>
                      </w:pPr>
                      <w:r w:rsidRPr="00B21A4D">
                        <w:rPr>
                          <w:rFonts w:asciiTheme="minorHAnsi" w:hAnsiTheme="minorHAnsi"/>
                          <w:sz w:val="22"/>
                        </w:rPr>
                        <w:t xml:space="preserve">The DFE states </w:t>
                      </w:r>
                      <w:r w:rsidRPr="00B21A4D">
                        <w:rPr>
                          <w:rFonts w:asciiTheme="minorHAnsi" w:hAnsiTheme="minorHAnsi"/>
                          <w:i/>
                          <w:sz w:val="22"/>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RPr="00B21A4D">
                        <w:rPr>
                          <w:rFonts w:asciiTheme="minorHAnsi" w:hAnsiTheme="minorHAnsi"/>
                          <w:sz w:val="22"/>
                        </w:rPr>
                        <w:t xml:space="preserve"> </w:t>
                      </w: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Children with special educational needs and disabilities are more vulnerable to sexual violence and harassment and staff should be aware that additional barriers can exist when recognising abuse in these children. Children who are LGBT+ or perceived to be, may also be targeted by their peers and harassed or assaulted.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Victims of peer on peer harm will be supported by the school’s pastoral system and referred to specialist agencies including, as examples, ‘CAMHs’, ‘Brook’ and ‘Barnardo’s’. A risk assessment may need to be in place. The school curriculum will support young people to become more resilient to inappropriate behaviours towards them, risk taking behaviours and behaviours that children may be coerced into including ‘sexting’ or ‘initiation/hazing’ behaviours.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Additional guidance is available on the NSPCC website: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AA703E" w:rsidP="00FE78D9">
      <w:pPr>
        <w:jc w:val="both"/>
        <w:rPr>
          <w:rFonts w:ascii="Calibri" w:eastAsia="Calibri" w:hAnsi="Calibri"/>
          <w:color w:val="auto"/>
          <w:kern w:val="0"/>
          <w:sz w:val="22"/>
          <w:szCs w:val="22"/>
          <w:lang w:eastAsia="en-US"/>
          <w14:ligatures w14:val="none"/>
          <w14:cntxtAlts w14:val="0"/>
        </w:rPr>
      </w:pPr>
      <w:hyperlink r:id="rId60" w:history="1">
        <w:r w:rsidR="00FE78D9" w:rsidRPr="00865C47">
          <w:rPr>
            <w:rFonts w:ascii="Calibri" w:eastAsia="Calibri" w:hAnsi="Calibri"/>
            <w:color w:val="0563C1"/>
            <w:kern w:val="0"/>
            <w:sz w:val="22"/>
            <w:szCs w:val="22"/>
            <w:u w:val="single"/>
            <w:lang w:eastAsia="en-US"/>
            <w14:ligatures w14:val="none"/>
            <w14:cntxtAlts w14:val="0"/>
          </w:rPr>
          <w:t>https://www.nspcc.org.uk/preventing-abuse/child-abuse-and-neglect/online-abuse/legislation-policy-practice/</w:t>
        </w:r>
      </w:hyperlink>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On-line safety, data protection and the use of mobile phones and digital photographic equipment</w:t>
      </w:r>
    </w:p>
    <w:p w:rsidR="00FE78D9" w:rsidRPr="00ED67AB" w:rsidRDefault="00FE78D9" w:rsidP="00FE78D9">
      <w:pPr>
        <w:jc w:val="both"/>
        <w:rPr>
          <w:rFonts w:ascii="Calibri" w:eastAsia="Calibri" w:hAnsi="Calibri"/>
          <w:color w:val="auto"/>
          <w:kern w:val="0"/>
          <w:sz w:val="22"/>
          <w:szCs w:val="22"/>
          <w:lang w:eastAsia="en-US"/>
          <w14:ligatures w14:val="none"/>
          <w14:cntxtAlts w14:val="0"/>
        </w:rPr>
      </w:pPr>
      <w:r w:rsidRPr="00ED67AB">
        <w:rPr>
          <w:rFonts w:ascii="Calibri" w:eastAsia="Calibri" w:hAnsi="Calibri"/>
          <w:color w:val="auto"/>
          <w:kern w:val="0"/>
          <w:sz w:val="22"/>
          <w:szCs w:val="22"/>
          <w:lang w:eastAsia="en-US"/>
          <w14:ligatures w14:val="none"/>
          <w14:cntxtAlts w14:val="0"/>
        </w:rPr>
        <w:t>School procedures for online safety, data protec</w:t>
      </w:r>
      <w:r w:rsidR="00ED67AB" w:rsidRPr="00ED67AB">
        <w:rPr>
          <w:rFonts w:ascii="Calibri" w:eastAsia="Calibri" w:hAnsi="Calibri"/>
          <w:color w:val="auto"/>
          <w:kern w:val="0"/>
          <w:sz w:val="22"/>
          <w:szCs w:val="22"/>
          <w:lang w:eastAsia="en-US"/>
          <w14:ligatures w14:val="none"/>
          <w14:cntxtAlts w14:val="0"/>
        </w:rPr>
        <w:t>tion, use of mobile phones, can be found in our Staff Code of Conduct.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Staff should also report any concerns about sexting (youth produced sexual imagery) to the Designated Safeguarding Lead, Deputy Designated Safeguarding Lead or senior member of staff who will follow the guidance in </w:t>
      </w:r>
      <w:hyperlink r:id="rId61" w:history="1">
        <w:r w:rsidRPr="00865C47">
          <w:rPr>
            <w:rFonts w:ascii="Calibri" w:eastAsia="Calibri" w:hAnsi="Calibri"/>
            <w:color w:val="0563C1"/>
            <w:kern w:val="0"/>
            <w:sz w:val="22"/>
            <w:szCs w:val="22"/>
            <w:u w:val="single"/>
            <w:lang w:eastAsia="en-US"/>
            <w14:ligatures w14:val="none"/>
            <w14:cntxtAlts w14:val="0"/>
          </w:rPr>
          <w:t>Sexting in schools and colleges: Responding to incidents and safeguarding young people</w:t>
        </w:r>
      </w:hyperlink>
      <w:r w:rsidRPr="00865C47">
        <w:rPr>
          <w:rFonts w:ascii="Calibri" w:eastAsia="Calibri" w:hAnsi="Calibri"/>
          <w:color w:val="auto"/>
          <w:kern w:val="0"/>
          <w:sz w:val="22"/>
          <w:szCs w:val="22"/>
          <w:lang w:eastAsia="en-US"/>
          <w14:ligatures w14:val="none"/>
          <w14:cntxtAlts w14:val="0"/>
        </w:rPr>
        <w:t xml:space="preserve"> (UK Council for Child Internet Safety). This document provides clarity as to how staff should respond to these incidents.</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school’s on-line/E-safety/Acceptable Use policy clearly outlines the way in which the school uses technology and the measures in place to ensure safe and responsible use by all. There is a clear code of conduct for staff and volunteers which sets out the use of new technologies, mobile phones and personal photographic equipment around children. The school will consider, in particular, Looked after Children (Children in Care) who might be put at risk by being included in publicity materials or school photographs.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DFE highlights the risks of new technologies: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t>
      </w:r>
      <w:r w:rsidRPr="00865C47">
        <w:rPr>
          <w:rFonts w:ascii="Calibri" w:eastAsia="Calibri" w:hAnsi="Calibri"/>
          <w:i/>
          <w:color w:val="auto"/>
          <w:kern w:val="0"/>
          <w:sz w:val="22"/>
          <w:szCs w:val="22"/>
          <w:lang w:eastAsia="en-US"/>
          <w14:ligatures w14:val="none"/>
          <w14:cntxtAlts w14:val="0"/>
        </w:rPr>
        <w:t>The use of technology has become a significant component of many safeguarding issues. Child sexual exploitation; radicalisation; sexual predation- technology often provides the platform that facilitates harm. The breadth of issues classified within online safety is considerable, but can be categorised into three areas of risk:</w:t>
      </w: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numPr>
          <w:ilvl w:val="1"/>
          <w:numId w:val="15"/>
        </w:numPr>
        <w:ind w:left="709" w:hanging="425"/>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 xml:space="preserve">content: being exposed to illegal, inappropriate or harmful material </w:t>
      </w:r>
    </w:p>
    <w:p w:rsidR="00FE78D9" w:rsidRPr="00865C47" w:rsidRDefault="00FE78D9" w:rsidP="00FE78D9">
      <w:pPr>
        <w:numPr>
          <w:ilvl w:val="1"/>
          <w:numId w:val="15"/>
        </w:numPr>
        <w:ind w:left="709" w:hanging="425"/>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 xml:space="preserve">contact: being subjected to harmful online interaction with other users </w:t>
      </w:r>
    </w:p>
    <w:p w:rsidR="00FE78D9" w:rsidRPr="00865C47" w:rsidRDefault="00FE78D9" w:rsidP="00FE78D9">
      <w:pPr>
        <w:numPr>
          <w:ilvl w:val="1"/>
          <w:numId w:val="15"/>
        </w:numPr>
        <w:ind w:left="709" w:hanging="425"/>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conduct: personal online behaviour that increases the likelihood of, or causes, harm’</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Staff should bring immediately to the attention of the </w:t>
      </w:r>
      <w:proofErr w:type="spellStart"/>
      <w:r w:rsidRPr="00865C47">
        <w:rPr>
          <w:rFonts w:ascii="Calibri" w:eastAsia="Calibri" w:hAnsi="Calibri"/>
          <w:color w:val="auto"/>
          <w:kern w:val="0"/>
          <w:sz w:val="22"/>
          <w:szCs w:val="22"/>
          <w:lang w:eastAsia="en-US"/>
          <w14:ligatures w14:val="none"/>
          <w14:cntxtAlts w14:val="0"/>
        </w:rPr>
        <w:t>Headteacher</w:t>
      </w:r>
      <w:proofErr w:type="spellEnd"/>
      <w:r w:rsidRPr="00865C47">
        <w:rPr>
          <w:rFonts w:ascii="Calibri" w:eastAsia="Calibri" w:hAnsi="Calibri"/>
          <w:color w:val="auto"/>
          <w:kern w:val="0"/>
          <w:sz w:val="22"/>
          <w:szCs w:val="22"/>
          <w:lang w:eastAsia="en-US"/>
          <w14:ligatures w14:val="none"/>
          <w14:cntxtAlts w14:val="0"/>
        </w:rPr>
        <w:t xml:space="preserve">, Designated Safeguarding Lead or senior leadership team any behaviours by adults or children themselves that may be risky or harmful.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bCs/>
          <w:iCs/>
          <w:color w:val="auto"/>
          <w:kern w:val="0"/>
          <w:sz w:val="24"/>
          <w:szCs w:val="22"/>
          <w:lang w:eastAsia="en-US"/>
          <w14:ligatures w14:val="none"/>
          <w14:cntxtAlts w14:val="0"/>
        </w:rPr>
      </w:pPr>
      <w:bookmarkStart w:id="3" w:name="_Toc390025975"/>
      <w:r w:rsidRPr="00865C47">
        <w:rPr>
          <w:rFonts w:ascii="Calibri" w:eastAsia="Calibri" w:hAnsi="Calibri"/>
          <w:b/>
          <w:bCs/>
          <w:iCs/>
          <w:color w:val="auto"/>
          <w:kern w:val="0"/>
          <w:sz w:val="24"/>
          <w:szCs w:val="22"/>
          <w:lang w:eastAsia="en-US"/>
          <w14:ligatures w14:val="none"/>
          <w14:cntxtAlts w14:val="0"/>
        </w:rPr>
        <w:t>Monitoring attendance</w:t>
      </w:r>
      <w:bookmarkEnd w:id="3"/>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 child missing from an education setting is a potential indicator of abuse or neglect, including exploitation.  Local Authority guidance and procedures will be followed for dealing with a child who is missing from education, particularly on repeated occasions. The school will follow </w:t>
      </w:r>
      <w:r w:rsidRPr="00531F76">
        <w:rPr>
          <w:rFonts w:ascii="Calibri" w:eastAsia="Calibri" w:hAnsi="Calibri"/>
          <w:color w:val="auto"/>
          <w:kern w:val="0"/>
          <w:sz w:val="22"/>
          <w:szCs w:val="22"/>
          <w:lang w:eastAsia="en-US"/>
          <w14:ligatures w14:val="none"/>
          <w14:cntxtAlts w14:val="0"/>
        </w:rPr>
        <w:t xml:space="preserve">the pan-Merseyside </w:t>
      </w:r>
      <w:r w:rsidRPr="00865C47">
        <w:rPr>
          <w:rFonts w:ascii="Calibri" w:eastAsia="Calibri" w:hAnsi="Calibri"/>
          <w:color w:val="auto"/>
          <w:kern w:val="0"/>
          <w:sz w:val="22"/>
          <w:szCs w:val="22"/>
          <w:lang w:eastAsia="en-US"/>
          <w14:ligatures w14:val="none"/>
          <w14:cntxtAlts w14:val="0"/>
        </w:rPr>
        <w:t xml:space="preserve">missing children protocol. Unauthorised attendance will be closely monitored. In line with the school’s attendance policy, the attendance of children with known welfare and attendance concerns will be monitored closely, particularly those with chronic poor attendance or persistent absentees.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monitored on a daily and weekly basis.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child’s social worker will be informed immediately when there are unexplained absences or attendance concerns. It is important that the school’s attendance team, including the EWO, school nurse and Safer Schools Officer, are aware of any safeguarding concerns. It is critical that when a </w:t>
      </w:r>
      <w:r w:rsidRPr="00865C47">
        <w:rPr>
          <w:rFonts w:ascii="Calibri" w:eastAsia="Calibri" w:hAnsi="Calibri"/>
          <w:color w:val="auto"/>
          <w:kern w:val="0"/>
          <w:sz w:val="22"/>
          <w:szCs w:val="22"/>
          <w:lang w:eastAsia="en-US"/>
          <w14:ligatures w14:val="none"/>
          <w14:cntxtAlts w14:val="0"/>
        </w:rPr>
        <w:lastRenderedPageBreak/>
        <w:t>child is not attending school their welfare is confirmed and expected practice would be for an appropriate professional to visit the home and speak to the child alone, particularly if there are any safeguarding concerns. The school will seek to ensure it has at least two emergency contacts for each family and consider what urgent action it may need to take when a vulnerable child and family are not contactable and the child has not attended school. The school will ensure it is aware, in advance, of any difficulties in accessing the premises of a child’s family home.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It is essential that all staff are alert to signs to look out for and the individual triggers to be aware of when considering the risks of potential safeguarding concerns such as travelling to conflict zones, Female Genital Mutilation and forced marriage.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Children Missing Education (C.M.E.) are children of compulsory school age who are not registered pupils at a school and are not receiving suitable education otherwise than at a school.  All staff should be aware that children missing education are at significant risk of underachieving, being victims of harm, exploitation or radicalisation, and becoming NEET (not in education, employment or training) later in life.  Children going missing can also be an indicator of mental health problems, risk of substance abuse, risk of travelling to conflict zones, risk of female genital mutilation or risk of forced marriage. 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school will make reasonable enquiries to establish the whereabouts of the child jointly with the local authority, before deleting the pupil’s name from the register.  Once these enquiries have been undertaken, our school will follow the local protocol for Children Missing Education and make a C.M.E referral to the Local Authority Officer for C.M.E.</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Private fostering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5FD0F0E1" wp14:editId="6DB5DF49">
                <wp:extent cx="1312531" cy="5732161"/>
                <wp:effectExtent l="0" t="318" r="2223" b="2222"/>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5732161"/>
                        </a:xfrm>
                        <a:prstGeom prst="roundRect">
                          <a:avLst>
                            <a:gd name="adj" fmla="val 13032"/>
                          </a:avLst>
                        </a:prstGeom>
                        <a:solidFill>
                          <a:sysClr val="window" lastClr="FFFFFF">
                            <a:lumMod val="95000"/>
                          </a:sysClr>
                        </a:solidFill>
                      </wps:spPr>
                      <wps:txbx>
                        <w:txbxContent>
                          <w:p w:rsidR="00CB3E47" w:rsidRPr="00B21A4D" w:rsidRDefault="00CB3E47" w:rsidP="00FE78D9">
                            <w:pPr>
                              <w:ind w:right="110"/>
                              <w:jc w:val="both"/>
                              <w:rPr>
                                <w:rFonts w:asciiTheme="minorHAnsi" w:hAnsiTheme="minorHAnsi"/>
                                <w:sz w:val="22"/>
                              </w:rPr>
                            </w:pPr>
                            <w:r w:rsidRPr="00B21A4D">
                              <w:rPr>
                                <w:rFonts w:asciiTheme="minorHAnsi" w:hAnsiTheme="minorHAnsi"/>
                                <w:sz w:val="22"/>
                              </w:rPr>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rsidR="00CB3E47" w:rsidRPr="00547B9D" w:rsidRDefault="00CB3E47" w:rsidP="00FE78D9">
                            <w:pPr>
                              <w:ind w:right="144"/>
                              <w:jc w:val="both"/>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5FD0F0E1" id="_x0000_s1037"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" fillcolor="#f2f2f2" stroked="f">
                <v:textbox>
                  <w:txbxContent>
                    <w:p w:rsidR="00CB3E47" w:rsidRPr="00B21A4D" w:rsidRDefault="00CB3E47" w:rsidP="00FE78D9">
                      <w:pPr>
                        <w:ind w:right="110"/>
                        <w:jc w:val="both"/>
                        <w:rPr>
                          <w:rFonts w:asciiTheme="minorHAnsi" w:hAnsiTheme="minorHAnsi"/>
                          <w:sz w:val="22"/>
                        </w:rPr>
                      </w:pPr>
                      <w:r w:rsidRPr="00B21A4D">
                        <w:rPr>
                          <w:rFonts w:asciiTheme="minorHAnsi" w:hAnsiTheme="minorHAnsi"/>
                          <w:sz w:val="22"/>
                        </w:rPr>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rsidR="00CB3E47" w:rsidRPr="00547B9D" w:rsidRDefault="00CB3E47" w:rsidP="00FE78D9">
                      <w:pPr>
                        <w:ind w:right="144"/>
                        <w:jc w:val="both"/>
                      </w:pP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Our school has a mandatory duty to report to the local authority if they believe a child is subject to a private fostering arrangement. (This does not include close family relatives e.g. grandparent, brother, sister, uncle or auntie.) This means making a referral to children’s services. 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2019) and in </w:t>
      </w:r>
      <w:hyperlink r:id="rId62" w:history="1">
        <w:r w:rsidRPr="00865C47">
          <w:rPr>
            <w:rFonts w:ascii="Calibri" w:eastAsia="Calibri" w:hAnsi="Calibri"/>
            <w:color w:val="0563C1"/>
            <w:kern w:val="0"/>
            <w:sz w:val="22"/>
            <w:szCs w:val="22"/>
            <w:u w:val="single"/>
            <w:lang w:eastAsia="en-US"/>
            <w14:ligatures w14:val="none"/>
            <w14:cntxtAlts w14:val="0"/>
          </w:rPr>
          <w:t>Children Act 1989 private fostering</w:t>
        </w:r>
      </w:hyperlink>
      <w:r w:rsidRPr="00865C47">
        <w:rPr>
          <w:rFonts w:ascii="Calibri" w:eastAsia="Calibri" w:hAnsi="Calibri"/>
          <w:color w:val="auto"/>
          <w:kern w:val="0"/>
          <w:sz w:val="22"/>
          <w:szCs w:val="22"/>
          <w:lang w:eastAsia="en-US"/>
          <w14:ligatures w14:val="none"/>
          <w14:cntxtAlts w14:val="0"/>
        </w:rPr>
        <w:t>. When a child is privately fostered a social worker must carry out an assessment to ensure the placement is appropriate and consider any support needed.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Safer recruitment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will ensure that all appointments follow its recruitment policy and the guidance set out in Keeping Children Safe in Education (DFE 2019). At least one member of the appointments panel will </w:t>
      </w:r>
      <w:r w:rsidRPr="00865C47">
        <w:rPr>
          <w:rFonts w:ascii="Calibri" w:eastAsia="Calibri" w:hAnsi="Calibri"/>
          <w:color w:val="auto"/>
          <w:kern w:val="0"/>
          <w:sz w:val="22"/>
          <w:szCs w:val="22"/>
          <w:lang w:eastAsia="en-US"/>
          <w14:ligatures w14:val="none"/>
          <w14:cntxtAlts w14:val="0"/>
        </w:rPr>
        <w:lastRenderedPageBreak/>
        <w:t xml:space="preserve">have undertaken safer recruitment. The school will undertake all the required DFE pre-employments checks and where appropriate will record these checks on the single central record and retain evidence in personnel files. The school will seek written confirmation that third-party organisations including contractor and alternative education providers have undertaken appropriate checks. The school’s Safer Recruitment Policy and Procedures set out the processes in more detail and are drawn from School Improvement Liverpool’s Safeguarding Handbook. </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u w:val="single"/>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is required to inform relevant staff who fall within the scope of </w:t>
      </w:r>
      <w:hyperlink r:id="rId63" w:anchor="contents" w:history="1">
        <w:r w:rsidRPr="00865C47">
          <w:rPr>
            <w:rFonts w:ascii="Calibri" w:eastAsia="Calibri" w:hAnsi="Calibri"/>
            <w:color w:val="0563C1"/>
            <w:kern w:val="0"/>
            <w:sz w:val="22"/>
            <w:szCs w:val="22"/>
            <w:u w:val="single"/>
            <w:lang w:eastAsia="en-US"/>
            <w14:ligatures w14:val="none"/>
            <w14:cntxtAlts w14:val="0"/>
          </w:rPr>
          <w:t>Disqualification under the Childcare Act 2006</w:t>
        </w:r>
      </w:hyperlink>
      <w:r w:rsidRPr="00865C47">
        <w:rPr>
          <w:rFonts w:ascii="Calibri" w:eastAsia="Calibri" w:hAnsi="Calibri"/>
          <w:color w:val="auto"/>
          <w:kern w:val="0"/>
          <w:sz w:val="22"/>
          <w:szCs w:val="22"/>
          <w:lang w:eastAsia="en-US"/>
          <w14:ligatures w14:val="none"/>
          <w14:cntxtAlts w14:val="0"/>
        </w:rPr>
        <w:t xml:space="preserve"> and establish they are not disqualified. The criteria for disqualification under the 2006 Act and the 2019 Regulations includes inclusion on the Disclosure and Barring Service (DBS) Children’s Barred List or committing a relevant offence. </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The safeguarding curriculum</w:t>
      </w:r>
    </w:p>
    <w:p w:rsidR="00FE78D9" w:rsidRPr="00E71611" w:rsidRDefault="00E71611" w:rsidP="00FE78D9">
      <w:pPr>
        <w:jc w:val="both"/>
        <w:rPr>
          <w:rFonts w:ascii="Calibri" w:eastAsia="Calibri" w:hAnsi="Calibri"/>
          <w:color w:val="auto"/>
          <w:kern w:val="0"/>
          <w:sz w:val="22"/>
          <w:szCs w:val="22"/>
          <w:lang w:eastAsia="en-US"/>
          <w14:ligatures w14:val="none"/>
          <w14:cntxtAlts w14:val="0"/>
        </w:rPr>
      </w:pPr>
      <w:r>
        <w:rPr>
          <w:rFonts w:ascii="Calibri" w:eastAsia="Calibri" w:hAnsi="Calibri"/>
          <w:color w:val="auto"/>
          <w:kern w:val="0"/>
          <w:sz w:val="22"/>
          <w:szCs w:val="22"/>
          <w:lang w:eastAsia="en-US"/>
          <w14:ligatures w14:val="none"/>
          <w14:cntxtAlts w14:val="0"/>
        </w:rPr>
        <w:t>Pupil safeguarding and the promotion of fundamental British values are a core priority of the curriculum at St Vincent de Paul.  Our curriculum intent is to provide pupils with opportunities to experience life in all its diversity; to acquire knowledge, understanding and skills that significantly impact on personal development, behaviour, welfare and personal safeguarding.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will ensure it has a curriculum map which sets out how to help children keep themselves safe from harm. This will include messages which are taught through the Relationships and Sex Education and PSHE curriculum, alongside standalone pieces of work and messages delivered through other curriculum areas. Children will be provided with age appropriate skills, knowledge and understanding to help them recognise and respond to issues such as consent and healthy relationships. Children will be supported to develop their understanding, at the appropriate age, of risks including: when using technology, the internet, and risks associated with grooming and radicalisation, gang and criminal exploitation and misusing drugs and alcohol. 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Safeguarding children who attend off-site alternative provision</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The school will undertake appropriate quality assurance checks to ensure that it is a safe place for the child to attend. The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 The school will ensure it seeks the views of the young people at off-site provision to ensure they feel happy and safe.</w:t>
      </w:r>
    </w:p>
    <w:p w:rsidR="00FE78D9" w:rsidRPr="00865C47" w:rsidRDefault="00FE78D9" w:rsidP="00FE78D9">
      <w:pPr>
        <w:jc w:val="both"/>
        <w:rPr>
          <w:rFonts w:ascii="Calibri" w:eastAsia="Calibri" w:hAnsi="Calibri"/>
          <w:b/>
          <w:color w:val="auto"/>
          <w:kern w:val="0"/>
          <w:sz w:val="24"/>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Complaints and Whistleblowing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Complaints about safeguarding should follow the school’s complaints policy.</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The school recognises that children cannot be expected to raise concerns in an environment where staff fail to do so.</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7543D91F" wp14:editId="46ED5FCA">
                <wp:extent cx="775970" cy="5733415"/>
                <wp:effectExtent l="0" t="2223" r="2858" b="2857"/>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5733415"/>
                        </a:xfrm>
                        <a:prstGeom prst="roundRect">
                          <a:avLst>
                            <a:gd name="adj" fmla="val 13032"/>
                          </a:avLst>
                        </a:prstGeom>
                        <a:solidFill>
                          <a:sysClr val="window" lastClr="FFFFFF">
                            <a:lumMod val="95000"/>
                          </a:sysClr>
                        </a:solidFill>
                      </wps:spPr>
                      <wps:txbx>
                        <w:txbxContent>
                          <w:p w:rsidR="00CB3E47" w:rsidRPr="00B21A4D" w:rsidRDefault="00CB3E47" w:rsidP="00FE78D9">
                            <w:pPr>
                              <w:ind w:right="144"/>
                              <w:jc w:val="both"/>
                              <w:rPr>
                                <w:rFonts w:asciiTheme="minorHAnsi" w:hAnsiTheme="minorHAnsi"/>
                                <w:sz w:val="22"/>
                              </w:rPr>
                            </w:pPr>
                            <w:r w:rsidRPr="00B21A4D">
                              <w:rPr>
                                <w:rFonts w:asciiTheme="minorHAnsi" w:hAnsiTheme="minorHAnsi"/>
                                <w:sz w:val="22"/>
                              </w:rPr>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rsidR="00CB3E47" w:rsidRPr="00865C47" w:rsidRDefault="00CB3E47" w:rsidP="00FE78D9">
                            <w:pPr>
                              <w:ind w:right="144"/>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7543D91F" id="_x0000_s1038"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" fillcolor="#f2f2f2" stroked="f">
                <v:textbox>
                  <w:txbxContent>
                    <w:p w:rsidR="00CB3E47" w:rsidRPr="00B21A4D" w:rsidRDefault="00CB3E47" w:rsidP="00FE78D9">
                      <w:pPr>
                        <w:ind w:right="144"/>
                        <w:jc w:val="both"/>
                        <w:rPr>
                          <w:rFonts w:asciiTheme="minorHAnsi" w:hAnsiTheme="minorHAnsi"/>
                          <w:sz w:val="22"/>
                        </w:rPr>
                      </w:pPr>
                      <w:r w:rsidRPr="00B21A4D">
                        <w:rPr>
                          <w:rFonts w:asciiTheme="minorHAnsi" w:hAnsiTheme="minorHAnsi"/>
                          <w:sz w:val="22"/>
                        </w:rPr>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rsidR="00CB3E47" w:rsidRPr="00865C47" w:rsidRDefault="00CB3E47" w:rsidP="00FE78D9">
                      <w:pPr>
                        <w:ind w:right="144"/>
                        <w:jc w:val="center"/>
                        <w:rPr>
                          <w:rFonts w:ascii="Calibri Light" w:hAnsi="Calibri Light"/>
                          <w:i/>
                          <w:iCs/>
                          <w:color w:val="FFFFFF"/>
                          <w:sz w:val="28"/>
                          <w:szCs w:val="28"/>
                        </w:rPr>
                      </w:pP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anchor distT="91440" distB="91440" distL="137160" distR="137160" simplePos="0" relativeHeight="251659264" behindDoc="1" locked="0" layoutInCell="0" allowOverlap="1" wp14:anchorId="1B80A705" wp14:editId="31942E1A">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rsidR="00CB3E47" w:rsidRPr="00547B9D" w:rsidRDefault="00CB3E47" w:rsidP="00FE78D9">
                            <w:pPr>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80A705" id="_x0000_s1039" style="position:absolute;left:0;text-align:left;margin-left:0;margin-top:616.3pt;width:66.95pt;height:449.55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" o:allowincell="f" fillcolor="#f2f2f2" stroked="f">
                <v:textbox>
                  <w:txbxContent>
                    <w:p w:rsidR="00CB3E47" w:rsidRPr="00547B9D" w:rsidRDefault="00CB3E47" w:rsidP="00FE78D9">
                      <w:pPr>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Pr="00865C47">
        <w:rPr>
          <w:rFonts w:ascii="Calibri" w:eastAsia="Calibri" w:hAnsi="Calibri"/>
          <w:color w:val="auto"/>
          <w:kern w:val="0"/>
          <w:sz w:val="22"/>
          <w:szCs w:val="22"/>
          <w:lang w:eastAsia="en-US"/>
          <w14:ligatures w14:val="none"/>
          <w14:cntxtAlts w14:val="0"/>
        </w:rPr>
        <w:t>Whistleblowing regarding the Head teacher should be made to the Chair of the Governing Body, whose contact details should be readily available to staff.</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NSPCC whistleblowing helpline is available for staff who do not feel able to raise concerns regarding child protection failures internally. Staff can call: 0800 028 0285.</w:t>
      </w:r>
    </w:p>
    <w:p w:rsidR="00E71611" w:rsidRDefault="00E71611" w:rsidP="00FE78D9">
      <w:pPr>
        <w:jc w:val="both"/>
        <w:rPr>
          <w:rFonts w:ascii="Calibri" w:eastAsia="Calibri" w:hAnsi="Calibri"/>
          <w:color w:val="auto"/>
          <w:kern w:val="0"/>
          <w:sz w:val="22"/>
          <w:szCs w:val="22"/>
          <w:lang w:eastAsia="en-US"/>
          <w14:ligatures w14:val="none"/>
          <w14:cntxtAlts w14:val="0"/>
        </w:rPr>
      </w:pPr>
    </w:p>
    <w:p w:rsidR="00E71611" w:rsidRDefault="00E71611" w:rsidP="00FE78D9">
      <w:pPr>
        <w:jc w:val="both"/>
        <w:rPr>
          <w:rFonts w:ascii="Calibri" w:eastAsia="Calibri" w:hAnsi="Calibri"/>
          <w:color w:val="auto"/>
          <w:kern w:val="0"/>
          <w:sz w:val="22"/>
          <w:szCs w:val="22"/>
          <w:lang w:eastAsia="en-US"/>
          <w14:ligatures w14:val="none"/>
          <w14:cntxtAlts w14:val="0"/>
        </w:rPr>
      </w:pPr>
    </w:p>
    <w:p w:rsidR="00E71611" w:rsidRDefault="00E71611" w:rsidP="00FE78D9">
      <w:pPr>
        <w:jc w:val="both"/>
        <w:rPr>
          <w:rFonts w:ascii="Calibri" w:eastAsia="Calibri" w:hAnsi="Calibri"/>
          <w:color w:val="auto"/>
          <w:kern w:val="0"/>
          <w:sz w:val="22"/>
          <w:szCs w:val="22"/>
          <w:lang w:eastAsia="en-US"/>
          <w14:ligatures w14:val="none"/>
          <w14:cntxtAlts w14:val="0"/>
        </w:rPr>
      </w:pPr>
    </w:p>
    <w:p w:rsidR="00E71611" w:rsidRPr="00865C47" w:rsidRDefault="00E71611" w:rsidP="00FE78D9">
      <w:pPr>
        <w:jc w:val="both"/>
        <w:rPr>
          <w:rFonts w:ascii="Calibri" w:eastAsia="Calibri" w:hAnsi="Calibri"/>
          <w:color w:val="auto"/>
          <w:kern w:val="0"/>
          <w:sz w:val="22"/>
          <w:szCs w:val="22"/>
          <w:lang w:eastAsia="en-US"/>
          <w14:ligatures w14:val="none"/>
          <w14:cntxtAlts w14:val="0"/>
        </w:rPr>
      </w:pPr>
    </w:p>
    <w:p w:rsidR="00FE78D9" w:rsidRDefault="00FE78D9" w:rsidP="00FE78D9">
      <w:pPr>
        <w:jc w:val="both"/>
        <w:rPr>
          <w:rFonts w:ascii="Calibri" w:eastAsia="Calibri" w:hAnsi="Calibri"/>
          <w:color w:val="auto"/>
          <w:kern w:val="0"/>
          <w:sz w:val="22"/>
          <w:szCs w:val="22"/>
          <w:lang w:eastAsia="en-US"/>
          <w14:ligatures w14:val="none"/>
          <w14:cntxtAlts w14:val="0"/>
        </w:rPr>
      </w:pPr>
    </w:p>
    <w:p w:rsidR="00707CA3" w:rsidRDefault="00707CA3" w:rsidP="00FE78D9">
      <w:pPr>
        <w:jc w:val="both"/>
        <w:rPr>
          <w:rFonts w:ascii="Calibri" w:eastAsia="Calibri" w:hAnsi="Calibri"/>
          <w:color w:val="auto"/>
          <w:kern w:val="0"/>
          <w:sz w:val="22"/>
          <w:szCs w:val="22"/>
          <w:lang w:eastAsia="en-US"/>
          <w14:ligatures w14:val="none"/>
          <w14:cntxtAlts w14:val="0"/>
        </w:rPr>
      </w:pPr>
    </w:p>
    <w:p w:rsidR="00707CA3" w:rsidRDefault="00707CA3" w:rsidP="00FE78D9">
      <w:pPr>
        <w:jc w:val="both"/>
        <w:rPr>
          <w:rFonts w:ascii="Calibri" w:eastAsia="Calibri" w:hAnsi="Calibri"/>
          <w:color w:val="auto"/>
          <w:kern w:val="0"/>
          <w:sz w:val="22"/>
          <w:szCs w:val="22"/>
          <w:lang w:eastAsia="en-US"/>
          <w14:ligatures w14:val="none"/>
          <w14:cntxtAlts w14:val="0"/>
        </w:rPr>
      </w:pPr>
    </w:p>
    <w:p w:rsidR="00707CA3" w:rsidRDefault="00707CA3" w:rsidP="00FE78D9">
      <w:pPr>
        <w:jc w:val="both"/>
        <w:rPr>
          <w:rFonts w:ascii="Calibri" w:eastAsia="Calibri" w:hAnsi="Calibri"/>
          <w:color w:val="auto"/>
          <w:kern w:val="0"/>
          <w:sz w:val="22"/>
          <w:szCs w:val="22"/>
          <w:lang w:eastAsia="en-US"/>
          <w14:ligatures w14:val="none"/>
          <w14:cntxtAlts w14:val="0"/>
        </w:rPr>
      </w:pPr>
    </w:p>
    <w:p w:rsidR="00707CA3" w:rsidRDefault="00707CA3" w:rsidP="00FE78D9">
      <w:pPr>
        <w:jc w:val="both"/>
        <w:rPr>
          <w:rFonts w:ascii="Calibri" w:eastAsia="Calibri" w:hAnsi="Calibri"/>
          <w:color w:val="auto"/>
          <w:kern w:val="0"/>
          <w:sz w:val="22"/>
          <w:szCs w:val="22"/>
          <w:lang w:eastAsia="en-US"/>
          <w14:ligatures w14:val="none"/>
          <w14:cntxtAlts w14:val="0"/>
        </w:rPr>
      </w:pPr>
    </w:p>
    <w:p w:rsidR="00707CA3" w:rsidRPr="00865C47" w:rsidRDefault="00707CA3"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Escalation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lang w:val="en-US" w:eastAsia="en-US"/>
          <w14:ligatures w14:val="none"/>
          <w14:cntxtAlts w14:val="0"/>
        </w:rPr>
        <mc:AlternateContent>
          <mc:Choice Requires="wps">
            <w:drawing>
              <wp:inline distT="0" distB="0" distL="0" distR="0" wp14:anchorId="1CB979A2" wp14:editId="127BFBB2">
                <wp:extent cx="976630" cy="5733415"/>
                <wp:effectExtent l="2857" t="0" r="0" b="0"/>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wps:spPr>
                      <wps:txbx>
                        <w:txbxContent>
                          <w:p w:rsidR="00CB3E47" w:rsidRPr="00B21A4D" w:rsidRDefault="00CB3E47" w:rsidP="00FE78D9">
                            <w:pPr>
                              <w:ind w:right="127"/>
                              <w:jc w:val="both"/>
                              <w:rPr>
                                <w:rFonts w:asciiTheme="minorHAnsi" w:hAnsiTheme="minorHAnsi"/>
                                <w:sz w:val="22"/>
                              </w:rPr>
                            </w:pPr>
                            <w:r w:rsidRPr="00B21A4D">
                              <w:rPr>
                                <w:rFonts w:asciiTheme="minorHAnsi" w:hAnsiTheme="minorHAnsi"/>
                                <w:sz w:val="22"/>
                              </w:rPr>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txbxContent>
                      </wps:txbx>
                      <wps:bodyPr rot="0" vert="horz" wrap="square" lIns="91440" tIns="45720" rIns="91440" bIns="45720" anchor="ctr" anchorCtr="0" upright="1">
                        <a:noAutofit/>
                      </wps:bodyPr>
                    </wps:wsp>
                  </a:graphicData>
                </a:graphic>
              </wp:inline>
            </w:drawing>
          </mc:Choice>
          <mc:Fallback xmlns:w15="http://schemas.microsoft.com/office/word/2012/wordml">
            <w:pict>
              <v:roundrect w14:anchorId="1CB979A2" id="_x0000_s1040"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" fillcolor="#f2f2f2" stroked="f">
                <v:textbox>
                  <w:txbxContent>
                    <w:p w:rsidR="00CB3E47" w:rsidRPr="00B21A4D" w:rsidRDefault="00CB3E47" w:rsidP="00FE78D9">
                      <w:pPr>
                        <w:ind w:right="127"/>
                        <w:jc w:val="both"/>
                        <w:rPr>
                          <w:rFonts w:asciiTheme="minorHAnsi" w:hAnsiTheme="minorHAnsi"/>
                          <w:sz w:val="22"/>
                        </w:rPr>
                      </w:pPr>
                      <w:r w:rsidRPr="00B21A4D">
                        <w:rPr>
                          <w:rFonts w:asciiTheme="minorHAnsi" w:hAnsiTheme="minorHAnsi"/>
                          <w:sz w:val="22"/>
                        </w:rPr>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Proactive Safeguarding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Our school recognises that school plays a significant part in the prevention of harm to our children by providing them with opportunities to learn, good lines of communication with trusted adults, supportive peers and an ethos of protection.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Our school recognises that we may provide the only stability in the lives of children who have been abused or who are at risk of harm.</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w:t>
      </w:r>
      <w:r w:rsidRPr="00865C47">
        <w:rPr>
          <w:rFonts w:ascii="Calibri" w:eastAsia="Calibri" w:hAnsi="Calibri"/>
          <w:color w:val="auto"/>
          <w:kern w:val="0"/>
          <w:sz w:val="22"/>
          <w:szCs w:val="22"/>
          <w:lang w:eastAsia="en-US"/>
          <w14:ligatures w14:val="none"/>
          <w14:cntxtAlts w14:val="0"/>
        </w:rPr>
        <w:lastRenderedPageBreak/>
        <w:t xml:space="preserve">or behaviours occur.  This is known as contextual safeguarding, which means assessments of children should consider whether wider environmental factors are present in a child’s life that are a threat to their safety and/or welfare.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Our school community will:</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Work to establish and maintain an ethos where children feel secure and are encouraged to talk and are always listened to.  This ethos will be modelled and replicated by staff and governors.</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Promote a caring, safe and positive environment within the school.</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that the school site is a safe, secure and welcoming place to learn and grow.</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Encourage self-esteem and self-assertiveness through the curriculum as well as through personal relationships, whilst not condoning aggression or bullying.</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Include regular consultation with children e.g. through safety questionnaires, participation in anti-bullying week, etc.</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that all children know there is an adult in the school whom they can approach if they are worried or in difficulty.</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Include safeguarding messages across the full curriculum, including PSHE, to ensure that the children are equipped with the skills they need to recognise risky behaviours, stay safe from harm and to know to whom they should turn for help. In particular this will include [include detail here specific to your school setting] e.g. staying safe online, anti-bullying, e-safety, road safety, pedestrian and cycle training, focused work in Year 6 to prepare for transition to Secondary school and more personal safety/independent travel, issues around consent, sexting, positive mental health, etc.</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Offer a positive school experience.</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all staff are aware of school guidance for their use of mobile technology and have discussed safeguarding issues around the use of mobile technologies and their associated risks</w:t>
      </w:r>
    </w:p>
    <w:p w:rsidR="00FE78D9" w:rsidRPr="00865C47" w:rsidRDefault="00FE78D9" w:rsidP="00FE78D9">
      <w:pPr>
        <w:contextualSpacing/>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Monitoring and Quality Assurance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Policies and procedures only remain effective if they are regularly monitored and reviewed to ensure that they are still applicable and relevant. Our school and its governors recognise the importance of monitoring and quality assuring the effectiveness of our child protection policy and the procedures set out within it. The aim of monitoring and evaluating the child protection policy is to learn from practical experience, which will contribute to inform policy reviews and future changes to the policy and procedures. The process of monitoring and quality assurance will help the school and governors to identify the policy strengths and weaknesses, and will help to provide an understanding of the reasons for these, so that decisions can be made to resolve any limitations with immediate effect.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Monitoring and evaluation will be done by checking whether the standards from the child protection policy are implemented and whether safeguards are working and will be undertaken throughout the year by the Designated Safeguarding Lead, the Head teacher and the Chair of Governors. Activities which could form part of the ongoing monitoring of effectiveness could be: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Scrutiny of the Single Central Record and personnel files to ensure pre-employment checks are robust and up-to-date, and that job descriptions for new positions include reference to child protection, etc.</w:t>
      </w:r>
    </w:p>
    <w:p w:rsidR="00FE78D9" w:rsidRPr="00865C47" w:rsidRDefault="00FE78D9"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Confirmation that training has been undertaken according to planned schedule and that all relevant staff and volunteers have participated</w:t>
      </w:r>
    </w:p>
    <w:p w:rsidR="00FE78D9" w:rsidRPr="00865C47" w:rsidRDefault="00FE78D9" w:rsidP="00FE78D9">
      <w:pPr>
        <w:numPr>
          <w:ilvl w:val="0"/>
          <w:numId w:val="26"/>
        </w:numPr>
        <w:ind w:left="709"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rsidR="00FE78D9" w:rsidRPr="00865C47" w:rsidRDefault="00FE78D9"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Methods such as ‘safeguarding training questionnaires’ used to evidence the effectiveness of staff training</w:t>
      </w:r>
    </w:p>
    <w:p w:rsidR="00FE78D9" w:rsidRPr="00865C47" w:rsidRDefault="00FE78D9"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Regular meetings with staff, volunteers and children which include the opportunity to discuss safeguarding and child protection, or use of questionnaires to evidence this</w:t>
      </w:r>
    </w:p>
    <w:p w:rsidR="00FE78D9" w:rsidRPr="00865C47" w:rsidRDefault="00FE78D9"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Safeguarding learning walks designed to evidence and test out key safeguarding standards</w:t>
      </w:r>
    </w:p>
    <w:p w:rsidR="00FE78D9" w:rsidRPr="00E71611" w:rsidRDefault="00FE78D9"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Adapting and amending the policy and procedures outside of their annual review date to reflect current issues which may have recently arisen in order to ensure that all children are </w:t>
      </w:r>
      <w:r w:rsidRPr="00E71611">
        <w:rPr>
          <w:rFonts w:ascii="Calibri" w:eastAsia="Calibri" w:hAnsi="Calibri"/>
          <w:color w:val="auto"/>
          <w:kern w:val="0"/>
          <w:sz w:val="22"/>
          <w:szCs w:val="22"/>
          <w:lang w:eastAsia="en-US"/>
          <w14:ligatures w14:val="none"/>
          <w14:cntxtAlts w14:val="0"/>
        </w:rPr>
        <w:t>protected at all times.</w:t>
      </w:r>
    </w:p>
    <w:p w:rsidR="00FE78D9" w:rsidRPr="00E71611" w:rsidRDefault="00E71611"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E71611">
        <w:rPr>
          <w:rFonts w:ascii="Calibri" w:eastAsia="Calibri" w:hAnsi="Calibri"/>
          <w:color w:val="auto"/>
          <w:kern w:val="0"/>
          <w:sz w:val="22"/>
          <w:szCs w:val="22"/>
          <w:lang w:eastAsia="en-US"/>
          <w14:ligatures w14:val="none"/>
          <w14:cntxtAlts w14:val="0"/>
        </w:rPr>
        <w:t>Annual website checks for compliance and beyond.</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Our school will also draw upon additional quality assurance activities and templates referenced within the School Improvement Liverpool Schools Safeguarding Handbook e.g. Single Central Record Checklist, Personnel Record Checklist and the Headteacher’s Quality Assurance Checklist</w:t>
      </w:r>
    </w:p>
    <w:bookmarkEnd w:id="1"/>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b/>
          <w:color w:val="FF0000"/>
          <w:kern w:val="0"/>
          <w:sz w:val="24"/>
          <w:szCs w:val="22"/>
          <w:highlight w:val="yellow"/>
          <w:lang w:eastAsia="en-US"/>
          <w14:ligatures w14:val="none"/>
          <w14:cntxtAlts w14:val="0"/>
        </w:rPr>
      </w:pPr>
    </w:p>
    <w:p w:rsidR="00CD163F" w:rsidRDefault="00CD163F"/>
    <w:sectPr w:rsidR="00CD1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nsid w:val="13BB3227"/>
    <w:multiLevelType w:val="hybridMultilevel"/>
    <w:tmpl w:val="2A6E4966"/>
    <w:lvl w:ilvl="0" w:tplc="535C4F82">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72A22"/>
    <w:multiLevelType w:val="hybridMultilevel"/>
    <w:tmpl w:val="62B2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3">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9C2291"/>
    <w:multiLevelType w:val="hybridMultilevel"/>
    <w:tmpl w:val="957E8348"/>
    <w:lvl w:ilvl="0" w:tplc="0809000F">
      <w:start w:val="1"/>
      <w:numFmt w:val="decimal"/>
      <w:lvlText w:val="%1."/>
      <w:lvlJc w:val="left"/>
      <w:pPr>
        <w:ind w:left="24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17"/>
  </w:num>
  <w:num w:numId="4">
    <w:abstractNumId w:val="7"/>
  </w:num>
  <w:num w:numId="5">
    <w:abstractNumId w:val="15"/>
  </w:num>
  <w:num w:numId="6">
    <w:abstractNumId w:val="8"/>
  </w:num>
  <w:num w:numId="7">
    <w:abstractNumId w:val="18"/>
  </w:num>
  <w:num w:numId="8">
    <w:abstractNumId w:val="0"/>
  </w:num>
  <w:num w:numId="9">
    <w:abstractNumId w:val="25"/>
  </w:num>
  <w:num w:numId="10">
    <w:abstractNumId w:val="22"/>
  </w:num>
  <w:num w:numId="11">
    <w:abstractNumId w:val="10"/>
  </w:num>
  <w:num w:numId="12">
    <w:abstractNumId w:val="6"/>
  </w:num>
  <w:num w:numId="13">
    <w:abstractNumId w:val="1"/>
  </w:num>
  <w:num w:numId="14">
    <w:abstractNumId w:val="3"/>
  </w:num>
  <w:num w:numId="15">
    <w:abstractNumId w:val="21"/>
  </w:num>
  <w:num w:numId="16">
    <w:abstractNumId w:val="24"/>
  </w:num>
  <w:num w:numId="17">
    <w:abstractNumId w:val="13"/>
  </w:num>
  <w:num w:numId="18">
    <w:abstractNumId w:val="19"/>
  </w:num>
  <w:num w:numId="19">
    <w:abstractNumId w:val="2"/>
  </w:num>
  <w:num w:numId="20">
    <w:abstractNumId w:val="12"/>
  </w:num>
  <w:num w:numId="21">
    <w:abstractNumId w:val="4"/>
  </w:num>
  <w:num w:numId="22">
    <w:abstractNumId w:val="23"/>
  </w:num>
  <w:num w:numId="23">
    <w:abstractNumId w:val="20"/>
  </w:num>
  <w:num w:numId="24">
    <w:abstractNumId w:val="14"/>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D9"/>
    <w:rsid w:val="00001156"/>
    <w:rsid w:val="00013F4F"/>
    <w:rsid w:val="00015B31"/>
    <w:rsid w:val="001240A4"/>
    <w:rsid w:val="002B62C4"/>
    <w:rsid w:val="002F1C54"/>
    <w:rsid w:val="003004C1"/>
    <w:rsid w:val="004D75F3"/>
    <w:rsid w:val="00531F76"/>
    <w:rsid w:val="006654E4"/>
    <w:rsid w:val="00707CA3"/>
    <w:rsid w:val="007B0049"/>
    <w:rsid w:val="009319AF"/>
    <w:rsid w:val="00AA703E"/>
    <w:rsid w:val="00AF263C"/>
    <w:rsid w:val="00BD3B2E"/>
    <w:rsid w:val="00CB3E47"/>
    <w:rsid w:val="00CD163F"/>
    <w:rsid w:val="00E71611"/>
    <w:rsid w:val="00ED67AB"/>
    <w:rsid w:val="00FE78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D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8D9"/>
    <w:rPr>
      <w:color w:val="0563C1" w:themeColor="hyperlink"/>
      <w:u w:val="single"/>
    </w:rPr>
  </w:style>
  <w:style w:type="paragraph" w:customStyle="1" w:styleId="Bulletsspaced">
    <w:name w:val="Bullets (spaced)"/>
    <w:basedOn w:val="Normal"/>
    <w:autoRedefine/>
    <w:rsid w:val="00FE78D9"/>
    <w:pPr>
      <w:numPr>
        <w:numId w:val="5"/>
      </w:numPr>
      <w:tabs>
        <w:tab w:val="left" w:pos="567"/>
      </w:tabs>
      <w:spacing w:before="120"/>
      <w:ind w:left="924" w:hanging="357"/>
    </w:pPr>
    <w:rPr>
      <w:rFonts w:ascii="Tahoma" w:hAnsi="Tahoma"/>
      <w:kern w:val="0"/>
      <w:sz w:val="24"/>
      <w:szCs w:val="24"/>
      <w:lang w:eastAsia="en-US"/>
      <w14:ligatures w14:val="none"/>
      <w14:cntxtAlts w14: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D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8D9"/>
    <w:rPr>
      <w:color w:val="0563C1" w:themeColor="hyperlink"/>
      <w:u w:val="single"/>
    </w:rPr>
  </w:style>
  <w:style w:type="paragraph" w:customStyle="1" w:styleId="Bulletsspaced">
    <w:name w:val="Bullets (spaced)"/>
    <w:basedOn w:val="Normal"/>
    <w:autoRedefine/>
    <w:rsid w:val="00FE78D9"/>
    <w:pPr>
      <w:numPr>
        <w:numId w:val="5"/>
      </w:numPr>
      <w:tabs>
        <w:tab w:val="left" w:pos="567"/>
      </w:tabs>
      <w:spacing w:before="120"/>
      <w:ind w:left="924" w:hanging="357"/>
    </w:pPr>
    <w:rPr>
      <w:rFonts w:ascii="Tahoma" w:hAnsi="Tahoma"/>
      <w:kern w:val="0"/>
      <w:sz w:val="24"/>
      <w:szCs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vent-duty-guidance" TargetMode="External"/><Relationship Id="rId14" Type="http://schemas.openxmlformats.org/officeDocument/2006/relationships/hyperlink" Target="http://www.gov.uk/government/publications/mandatory-reporting-of-female-genital-mutilation-procedural-information" TargetMode="External"/><Relationship Id="rId15" Type="http://schemas.openxmlformats.org/officeDocument/2006/relationships/hyperlink" Target="https://www.gov.uk/government/publications/multi-agency-statutory-guidance-on-female-genital-mutilation" TargetMode="External"/><Relationship Id="rId16" Type="http://schemas.openxmlformats.org/officeDocument/2006/relationships/hyperlink" Target="http://nationalfgmcentre.org.uk/wp-content/uploads/2019/06/FGM-Schools-Guidance-National-FGM-Centre.pdf" TargetMode="External"/><Relationship Id="rId17" Type="http://schemas.openxmlformats.org/officeDocument/2006/relationships/hyperlink" Target="https://www.gov.uk/guidance/forced-marriage" TargetMode="External"/><Relationship Id="rId18" Type="http://schemas.openxmlformats.org/officeDocument/2006/relationships/hyperlink" Target="mailto:fmu@fco.gov.uk" TargetMode="External"/><Relationship Id="rId19" Type="http://schemas.openxmlformats.org/officeDocument/2006/relationships/hyperlink" Target="https://www.gov.uk/government/publications/early-years-foundation-stage-framework--2" TargetMode="External"/><Relationship Id="rId63" Type="http://schemas.openxmlformats.org/officeDocument/2006/relationships/hyperlink" Target="https://www.gov.uk/government/publications/disqualification-under-the-childcare-act-2006/disqualification-under-the-childcare-act-2006"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wigan.gov.uk/WSCB/index.aspx" TargetMode="External"/><Relationship Id="rId51" Type="http://schemas.openxmlformats.org/officeDocument/2006/relationships/hyperlink" Target="http://www.wirralsafeguarding.co.uk/procedures/" TargetMode="External"/><Relationship Id="rId52" Type="http://schemas.openxmlformats.org/officeDocument/2006/relationships/hyperlink" Target="https://liverpool.gov.uk/referrals/childrens-social-care-referrals/assess-a-child-s-levels-of-need/" TargetMode="External"/><Relationship Id="rId53" Type="http://schemas.openxmlformats.org/officeDocument/2006/relationships/hyperlink" Target="https://www.nspcc.org.uk/preventing-abuse/" TargetMode="External"/><Relationship Id="rId54" Type="http://schemas.openxmlformats.org/officeDocument/2006/relationships/hyperlink" Target="https://www.gov.uk/government/publications/safeguarding-practitioners-information-sharing-advice" TargetMode="External"/><Relationship Id="rId55" Type="http://schemas.openxmlformats.org/officeDocument/2006/relationships/hyperlink" Target="http://www.legislation.gov.uk/ukpga/2018/12/contents/enacted" TargetMode="External"/><Relationship Id="rId56" Type="http://schemas.openxmlformats.org/officeDocument/2006/relationships/hyperlink" Target="https://www.gov.uk/government/publications/guide-to-the-general-data-protection-regulation" TargetMode="External"/><Relationship Id="rId57" Type="http://schemas.openxmlformats.org/officeDocument/2006/relationships/hyperlink" Target="https://www.nspcc.org.uk/globalassets/documents/information-service/child-protection-records-retention-and-storage.pdf" TargetMode="External"/><Relationship Id="rId58" Type="http://schemas.openxmlformats.org/officeDocument/2006/relationships/hyperlink" Target="https://irms.org.uk/page/SchoolsToolkit" TargetMode="External"/><Relationship Id="rId59" Type="http://schemas.openxmlformats.org/officeDocument/2006/relationships/hyperlink" Target="https://www.schoolimprovementliverpool.co.uk/safeguarding-mate/" TargetMode="External"/><Relationship Id="rId40" Type="http://schemas.openxmlformats.org/officeDocument/2006/relationships/hyperlink" Target="http://www.liverpoolscb.proceduresonline.com/" TargetMode="External"/><Relationship Id="rId41" Type="http://schemas.openxmlformats.org/officeDocument/2006/relationships/hyperlink" Target="http://www.knowsleyscb.org.uk/professionals/multi-agency-procedures/" TargetMode="External"/><Relationship Id="rId42" Type="http://schemas.openxmlformats.org/officeDocument/2006/relationships/hyperlink" Target="http://www.seftonlscb.safeguardingpolicies.org.uk/may-2017/procedures-manual/1-introductionlevel-of-need" TargetMode="External"/><Relationship Id="rId43" Type="http://schemas.openxmlformats.org/officeDocument/2006/relationships/hyperlink" Target="http://www.sthelensscb.proceduresonline.com/index.htm" TargetMode="External"/><Relationship Id="rId44" Type="http://schemas.openxmlformats.org/officeDocument/2006/relationships/hyperlink" Target="http://www.wigan.gov.uk/WSCB/index.aspx" TargetMode="External"/><Relationship Id="rId45" Type="http://schemas.openxmlformats.org/officeDocument/2006/relationships/hyperlink" Target="http://www.wirralsafeguarding.co.uk/procedures/" TargetMode="External"/><Relationship Id="rId46" Type="http://schemas.openxmlformats.org/officeDocument/2006/relationships/hyperlink" Target="http://www.liverpoolscb.proceduresonline.com/" TargetMode="External"/><Relationship Id="rId47" Type="http://schemas.openxmlformats.org/officeDocument/2006/relationships/hyperlink" Target="http://www.knowsleyscb.org.uk/professionals/multi-agency-procedures/" TargetMode="External"/><Relationship Id="rId48" Type="http://schemas.openxmlformats.org/officeDocument/2006/relationships/hyperlink" Target="http://www.seftonlscb.safeguardingpolicies.org.uk/may-2017/procedures-manual/1-introductionlevel-of-need" TargetMode="External"/><Relationship Id="rId49" Type="http://schemas.openxmlformats.org/officeDocument/2006/relationships/hyperlink" Target="http://www.sthelensscb.proceduresonline.com/index.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gov.uk/government/publications/keeping-children-safe-in-education--2" TargetMode="External"/><Relationship Id="rId8" Type="http://schemas.openxmlformats.org/officeDocument/2006/relationships/hyperlink" Target="http://www.legislation.gov.uk/ukpga/1989/41/section/47" TargetMode="External"/><Relationship Id="rId9" Type="http://schemas.openxmlformats.org/officeDocument/2006/relationships/hyperlink" Target="http://www.legislation.gov.uk/ukpga/1989/41/section/17" TargetMode="External"/><Relationship Id="rId30" Type="http://schemas.openxmlformats.org/officeDocument/2006/relationships/hyperlink" Target="https://www.gov.uk/government/publications/what-to-do-if-youre-worried-a-child-is-being-abused--2" TargetMode="External"/><Relationship Id="rId31" Type="http://schemas.openxmlformats.org/officeDocument/2006/relationships/hyperlink" Target="https://www.gov.uk/topic/schools-colleges-childrens-services/safeguarding-children" TargetMode="External"/><Relationship Id="rId32" Type="http://schemas.openxmlformats.org/officeDocument/2006/relationships/hyperlink" Target="https://www.gov.uk/topic/schools-colleges-childrens-services/safeguarding-children" TargetMode="External"/><Relationship Id="rId33" Type="http://schemas.openxmlformats.org/officeDocument/2006/relationships/hyperlink" Target="https://www.saferrecruitmentconsortium.org/GSWP%20May%202019%20final.pdf" TargetMode="External"/><Relationship Id="rId34" Type="http://schemas.openxmlformats.org/officeDocument/2006/relationships/hyperlink" Target="https://www.gov.uk/government/publications/safeguarding-disabled-children-practice-guidance" TargetMode="External"/><Relationship Id="rId35" Type="http://schemas.openxmlformats.org/officeDocument/2006/relationships/hyperlink" Target="mailto:help@nspcc.org.uk" TargetMode="External"/><Relationship Id="rId36"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s://www.elearning.prevent.homeoffice.gov.uk/edu/screen1.html" TargetMode="External"/><Relationship Id="rId38" Type="http://schemas.openxmlformats.org/officeDocument/2006/relationships/hyperlink" Target="https://www.elearning.prevent.homeoffice.gov.uk/edu/screen1.html" TargetMode="External"/><Relationship Id="rId39" Type="http://schemas.openxmlformats.org/officeDocument/2006/relationships/hyperlink" Target="https://www.schoolimprovementliverpool.co.uk/safeguarding-mate/" TargetMode="External"/><Relationship Id="rId20" Type="http://schemas.openxmlformats.org/officeDocument/2006/relationships/hyperlink" Target="https://www.gov.uk/government/publications/teachers-standards" TargetMode="External"/><Relationship Id="rId21" Type="http://schemas.openxmlformats.org/officeDocument/2006/relationships/hyperlink" Target="https://www.gov.uk/government/publications/child-sexual-exploitation-definition-and-guide-for-practitioners" TargetMode="External"/><Relationship Id="rId22" Type="http://schemas.openxmlformats.org/officeDocument/2006/relationships/hyperlink" Target="https://www.gov.uk/government/publications/criminal-exploitation-of-children-and-vulnerable-adults-county-lines" TargetMode="External"/><Relationship Id="rId23" Type="http://schemas.openxmlformats.org/officeDocument/2006/relationships/hyperlink" Target="https://www.gov.uk/government/publications/disqualification-under-the-childcare-act-2006/disqualification-under-the-childcare-act-2006" TargetMode="External"/><Relationship Id="rId24"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hyperlink" Target="https://www.gov.uk/government/publications/protecting-children-from-radicalisation-the-prevent-duty" TargetMode="External"/><Relationship Id="rId27" Type="http://schemas.openxmlformats.org/officeDocument/2006/relationships/hyperlink" Target="https://www.gov.uk/government/publications/the-use-of-social-media-for-online-radicalisation" TargetMode="External"/><Relationship Id="rId28" Type="http://schemas.openxmlformats.org/officeDocument/2006/relationships/hyperlink" Target="https://www.gov.uk/government/publications/school-inspection-handbook-eif" TargetMode="External"/><Relationship Id="rId29" Type="http://schemas.openxmlformats.org/officeDocument/2006/relationships/hyperlink" Target="https://www.gov.uk/government/publications/inspecting-safeguarding-in-early-years-education-and-skills-from-september-2015" TargetMode="External"/><Relationship Id="rId60" Type="http://schemas.openxmlformats.org/officeDocument/2006/relationships/hyperlink" Target="https://www.nspcc.org.uk/preventing-abuse/child-abuse-and-neglect/online-abuse/legislation-policy-practice/" TargetMode="External"/><Relationship Id="rId61" Type="http://schemas.openxmlformats.org/officeDocument/2006/relationships/hyperlink" Target="https://www.gov.uk/government/publications/sexting-in-schools-and-colleges" TargetMode="External"/><Relationship Id="rId62" Type="http://schemas.openxmlformats.org/officeDocument/2006/relationships/hyperlink" Target="https://assets.publishing.service.gov.uk/government/uploads/system/uploads/attachment_data/file/274414/Children_Act_1989_private_fostering.pdf" TargetMode="External"/><Relationship Id="rId10" Type="http://schemas.openxmlformats.org/officeDocument/2006/relationships/hyperlink" Target="https://www.legislation.gov.uk/ukpga/2002/32/section/175" TargetMode="External"/><Relationship Id="rId11" Type="http://schemas.openxmlformats.org/officeDocument/2006/relationships/hyperlink" Target="https://www.legislation.gov.uk/ukpga/2002/32/section/157" TargetMode="External"/><Relationship Id="rId12"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12363</Words>
  <Characters>70475</Characters>
  <Application>Microsoft Macintosh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salters</dc:creator>
  <cp:keywords/>
  <dc:description/>
  <cp:lastModifiedBy>Mathew Dutton</cp:lastModifiedBy>
  <cp:revision>2</cp:revision>
  <dcterms:created xsi:type="dcterms:W3CDTF">2020-04-02T16:01:00Z</dcterms:created>
  <dcterms:modified xsi:type="dcterms:W3CDTF">2020-04-02T16:01:00Z</dcterms:modified>
</cp:coreProperties>
</file>