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EDE97F" w14:textId="1A1A6D2E" w:rsidR="00693CC8" w:rsidRDefault="00EC48D0" w:rsidP="005F665A">
      <w:pPr>
        <w:jc w:val="center"/>
      </w:pPr>
      <w:r>
        <w:rPr>
          <w:noProof/>
          <w:lang w:val="en-US"/>
        </w:rPr>
        <mc:AlternateContent>
          <mc:Choice Requires="wps">
            <w:drawing>
              <wp:anchor distT="0" distB="0" distL="114300" distR="114300" simplePos="0" relativeHeight="251659264" behindDoc="0" locked="0" layoutInCell="1" allowOverlap="1" wp14:anchorId="7C235E83" wp14:editId="63D74CCB">
                <wp:simplePos x="0" y="0"/>
                <wp:positionH relativeFrom="margin">
                  <wp:posOffset>-460266</wp:posOffset>
                </wp:positionH>
                <wp:positionV relativeFrom="paragraph">
                  <wp:posOffset>-113423</wp:posOffset>
                </wp:positionV>
                <wp:extent cx="4450080" cy="2002680"/>
                <wp:effectExtent l="12700" t="12700" r="7620" b="17145"/>
                <wp:wrapNone/>
                <wp:docPr id="1" name="Text Box 1"/>
                <wp:cNvGraphicFramePr/>
                <a:graphic xmlns:a="http://schemas.openxmlformats.org/drawingml/2006/main">
                  <a:graphicData uri="http://schemas.microsoft.com/office/word/2010/wordprocessingShape">
                    <wps:wsp>
                      <wps:cNvSpPr txBox="1"/>
                      <wps:spPr>
                        <a:xfrm>
                          <a:off x="0" y="0"/>
                          <a:ext cx="4450080" cy="200268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469B5444" w14:textId="77777777" w:rsidR="00EC48D0" w:rsidRDefault="005F665A" w:rsidP="00EC48D0">
                            <w:pPr>
                              <w:spacing w:after="0"/>
                              <w:jc w:val="center"/>
                              <w:rPr>
                                <w:u w:val="single"/>
                              </w:rPr>
                            </w:pPr>
                            <w:r w:rsidRPr="00B657B5">
                              <w:rPr>
                                <w:u w:val="single"/>
                              </w:rPr>
                              <w:t>Rationale</w:t>
                            </w:r>
                            <w:r w:rsidR="00EC48D0">
                              <w:rPr>
                                <w:u w:val="single"/>
                              </w:rPr>
                              <w:t xml:space="preserve"> </w:t>
                            </w:r>
                          </w:p>
                          <w:p w14:paraId="62296D43" w14:textId="2EC53BDF" w:rsidR="00EC48D0" w:rsidRDefault="00EC48D0" w:rsidP="00EC48D0">
                            <w:pPr>
                              <w:spacing w:after="0"/>
                              <w:rPr>
                                <w:color w:val="000000"/>
                                <w:sz w:val="15"/>
                                <w:szCs w:val="15"/>
                              </w:rPr>
                            </w:pPr>
                            <w:r w:rsidRPr="00EC48D0">
                              <w:rPr>
                                <w:color w:val="000000"/>
                                <w:sz w:val="15"/>
                                <w:szCs w:val="15"/>
                              </w:rPr>
                              <w:t xml:space="preserve">At St Vincent de Paul, we believe mathematics is a creative and highly interconnected discipline that helps children to make sense of the world around them. It enables them to develop essential skills in reasoning, problem-solving, and logical thinking that underpin learning across the curriculum and prepare them for life beyond school. </w:t>
                            </w:r>
                            <w:r>
                              <w:rPr>
                                <w:color w:val="000000"/>
                                <w:sz w:val="15"/>
                                <w:szCs w:val="15"/>
                              </w:rPr>
                              <w:t xml:space="preserve">Within </w:t>
                            </w:r>
                            <w:r w:rsidRPr="00EC48D0">
                              <w:rPr>
                                <w:color w:val="000000"/>
                                <w:sz w:val="15"/>
                                <w:szCs w:val="15"/>
                              </w:rPr>
                              <w:t xml:space="preserve">our curriculum, we aim to ensure that all pupils:                     </w:t>
                            </w:r>
                          </w:p>
                          <w:p w14:paraId="7077B9D0" w14:textId="4991319F" w:rsidR="00EC48D0" w:rsidRPr="00EC48D0" w:rsidRDefault="00EC48D0" w:rsidP="00EC48D0">
                            <w:pPr>
                              <w:pStyle w:val="ListParagraph"/>
                              <w:numPr>
                                <w:ilvl w:val="0"/>
                                <w:numId w:val="5"/>
                              </w:numPr>
                              <w:spacing w:after="0"/>
                              <w:rPr>
                                <w:sz w:val="15"/>
                                <w:szCs w:val="15"/>
                                <w:u w:val="single"/>
                              </w:rPr>
                            </w:pPr>
                            <w:r w:rsidRPr="00EC48D0">
                              <w:rPr>
                                <w:color w:val="000000"/>
                                <w:sz w:val="15"/>
                                <w:szCs w:val="15"/>
                              </w:rPr>
                              <w:t>Become</w:t>
                            </w:r>
                            <w:r w:rsidRPr="00EC48D0">
                              <w:rPr>
                                <w:rStyle w:val="apple-converted-space"/>
                                <w:color w:val="000000"/>
                                <w:sz w:val="15"/>
                                <w:szCs w:val="15"/>
                              </w:rPr>
                              <w:t> </w:t>
                            </w:r>
                            <w:r w:rsidRPr="00EC48D0">
                              <w:rPr>
                                <w:rStyle w:val="Strong"/>
                                <w:color w:val="000000"/>
                                <w:sz w:val="15"/>
                                <w:szCs w:val="15"/>
                              </w:rPr>
                              <w:t>fluent</w:t>
                            </w:r>
                            <w:r w:rsidRPr="00EC48D0">
                              <w:rPr>
                                <w:rStyle w:val="apple-converted-space"/>
                                <w:color w:val="000000"/>
                                <w:sz w:val="15"/>
                                <w:szCs w:val="15"/>
                              </w:rPr>
                              <w:t> </w:t>
                            </w:r>
                            <w:r w:rsidRPr="00EC48D0">
                              <w:rPr>
                                <w:color w:val="000000"/>
                                <w:sz w:val="15"/>
                                <w:szCs w:val="15"/>
                              </w:rPr>
                              <w:t>in the fundamentals of mathematics through varied and frequent practice, developing conceptual understanding and the ability to recall and apply knowledge rapidly and accurately.</w:t>
                            </w:r>
                          </w:p>
                          <w:p w14:paraId="17AFE1B7" w14:textId="77777777" w:rsidR="00EC48D0" w:rsidRPr="00EC48D0" w:rsidRDefault="00EC48D0" w:rsidP="00EC48D0">
                            <w:pPr>
                              <w:pStyle w:val="ListParagraph"/>
                              <w:numPr>
                                <w:ilvl w:val="0"/>
                                <w:numId w:val="5"/>
                              </w:numPr>
                              <w:spacing w:after="0"/>
                              <w:rPr>
                                <w:color w:val="000000"/>
                                <w:sz w:val="15"/>
                                <w:szCs w:val="15"/>
                              </w:rPr>
                            </w:pPr>
                            <w:r w:rsidRPr="00EC48D0">
                              <w:rPr>
                                <w:color w:val="000000"/>
                                <w:sz w:val="15"/>
                                <w:szCs w:val="15"/>
                              </w:rPr>
                              <w:t>Develop the ability to</w:t>
                            </w:r>
                            <w:r w:rsidRPr="00EC48D0">
                              <w:rPr>
                                <w:rStyle w:val="apple-converted-space"/>
                                <w:color w:val="000000"/>
                                <w:sz w:val="15"/>
                                <w:szCs w:val="15"/>
                              </w:rPr>
                              <w:t> </w:t>
                            </w:r>
                            <w:r w:rsidRPr="00EC48D0">
                              <w:rPr>
                                <w:rStyle w:val="Strong"/>
                                <w:color w:val="000000"/>
                                <w:sz w:val="15"/>
                                <w:szCs w:val="15"/>
                              </w:rPr>
                              <w:t>reason mathematically</w:t>
                            </w:r>
                            <w:r w:rsidRPr="00EC48D0">
                              <w:rPr>
                                <w:color w:val="000000"/>
                                <w:sz w:val="15"/>
                                <w:szCs w:val="15"/>
                              </w:rPr>
                              <w:t>, following a line of enquiry, making generalisations, and justifying their thinking using mathematical language.</w:t>
                            </w:r>
                          </w:p>
                          <w:p w14:paraId="41D6840D" w14:textId="5172F049" w:rsidR="00EC48D0" w:rsidRPr="00EC48D0" w:rsidRDefault="00EC48D0" w:rsidP="00EC48D0">
                            <w:pPr>
                              <w:pStyle w:val="ListParagraph"/>
                              <w:numPr>
                                <w:ilvl w:val="0"/>
                                <w:numId w:val="5"/>
                              </w:numPr>
                              <w:spacing w:after="0"/>
                              <w:rPr>
                                <w:sz w:val="15"/>
                                <w:szCs w:val="15"/>
                                <w:u w:val="single"/>
                              </w:rPr>
                            </w:pPr>
                            <w:r w:rsidRPr="00EC48D0">
                              <w:rPr>
                                <w:color w:val="000000"/>
                                <w:sz w:val="15"/>
                                <w:szCs w:val="15"/>
                              </w:rPr>
                              <w:t>Learn to</w:t>
                            </w:r>
                            <w:r w:rsidRPr="00EC48D0">
                              <w:rPr>
                                <w:rStyle w:val="apple-converted-space"/>
                                <w:color w:val="000000"/>
                                <w:sz w:val="15"/>
                                <w:szCs w:val="15"/>
                              </w:rPr>
                              <w:t> </w:t>
                            </w:r>
                            <w:r w:rsidRPr="00EC48D0">
                              <w:rPr>
                                <w:rStyle w:val="Strong"/>
                                <w:color w:val="000000"/>
                                <w:sz w:val="15"/>
                                <w:szCs w:val="15"/>
                              </w:rPr>
                              <w:t>solve problems</w:t>
                            </w:r>
                            <w:r w:rsidRPr="00EC48D0">
                              <w:rPr>
                                <w:rStyle w:val="apple-converted-space"/>
                                <w:color w:val="000000"/>
                                <w:sz w:val="15"/>
                                <w:szCs w:val="15"/>
                              </w:rPr>
                              <w:t> </w:t>
                            </w:r>
                            <w:r w:rsidRPr="00EC48D0">
                              <w:rPr>
                                <w:color w:val="000000"/>
                                <w:sz w:val="15"/>
                                <w:szCs w:val="15"/>
                              </w:rPr>
                              <w:t>by applying their mathematics to a variety of routine and non-routine contexts, breaking down problems into manageable steps and persevering when faced with challenge.</w:t>
                            </w:r>
                          </w:p>
                          <w:p w14:paraId="5D94B911" w14:textId="77777777" w:rsidR="00EC48D0" w:rsidRPr="00EC48D0" w:rsidRDefault="00EC48D0" w:rsidP="00EC48D0">
                            <w:pPr>
                              <w:pStyle w:val="NormalWeb"/>
                              <w:spacing w:before="0" w:beforeAutospacing="0"/>
                              <w:rPr>
                                <w:rFonts w:asciiTheme="minorHAnsi" w:hAnsiTheme="minorHAnsi" w:cstheme="minorHAnsi"/>
                                <w:color w:val="000000"/>
                                <w:sz w:val="15"/>
                                <w:szCs w:val="15"/>
                              </w:rPr>
                            </w:pPr>
                            <w:r w:rsidRPr="00EC48D0">
                              <w:rPr>
                                <w:rFonts w:asciiTheme="minorHAnsi" w:hAnsiTheme="minorHAnsi" w:cstheme="minorHAnsi"/>
                                <w:color w:val="000000"/>
                                <w:sz w:val="15"/>
                                <w:szCs w:val="15"/>
                              </w:rPr>
                              <w:t>We aim to foster a sense of curiosity and enjoyment in mathematics, encouraging children to see themselves as</w:t>
                            </w:r>
                            <w:r w:rsidRPr="00EC48D0">
                              <w:rPr>
                                <w:rStyle w:val="apple-converted-space"/>
                                <w:rFonts w:asciiTheme="minorHAnsi" w:hAnsiTheme="minorHAnsi" w:cstheme="minorHAnsi"/>
                                <w:color w:val="000000"/>
                                <w:sz w:val="15"/>
                                <w:szCs w:val="15"/>
                              </w:rPr>
                              <w:t> </w:t>
                            </w:r>
                            <w:r w:rsidRPr="00EC48D0">
                              <w:rPr>
                                <w:rStyle w:val="Strong"/>
                                <w:rFonts w:asciiTheme="minorHAnsi" w:hAnsiTheme="minorHAnsi" w:cstheme="minorHAnsi"/>
                                <w:color w:val="000000"/>
                                <w:sz w:val="15"/>
                                <w:szCs w:val="15"/>
                              </w:rPr>
                              <w:t>confident mathematicians</w:t>
                            </w:r>
                            <w:r w:rsidRPr="00EC48D0">
                              <w:rPr>
                                <w:rStyle w:val="apple-converted-space"/>
                                <w:rFonts w:asciiTheme="minorHAnsi" w:hAnsiTheme="minorHAnsi" w:cstheme="minorHAnsi"/>
                                <w:color w:val="000000"/>
                                <w:sz w:val="15"/>
                                <w:szCs w:val="15"/>
                              </w:rPr>
                              <w:t> </w:t>
                            </w:r>
                            <w:r w:rsidRPr="00EC48D0">
                              <w:rPr>
                                <w:rFonts w:asciiTheme="minorHAnsi" w:hAnsiTheme="minorHAnsi" w:cstheme="minorHAnsi"/>
                                <w:color w:val="000000"/>
                                <w:sz w:val="15"/>
                                <w:szCs w:val="15"/>
                              </w:rPr>
                              <w:t>who can make connections between ideas and use maths in meaningful, real-life situations.</w:t>
                            </w:r>
                          </w:p>
                          <w:p w14:paraId="2F1D4522" w14:textId="77777777" w:rsidR="006B4094" w:rsidRPr="00B657B5" w:rsidRDefault="006B4094" w:rsidP="00B657B5">
                            <w:pPr>
                              <w:rPr>
                                <w:sz w:val="15"/>
                                <w:szCs w:val="15"/>
                              </w:rPr>
                            </w:pPr>
                          </w:p>
                          <w:p w14:paraId="10F1F748" w14:textId="77777777" w:rsidR="006B4094" w:rsidRPr="00B657B5" w:rsidRDefault="006B4094" w:rsidP="00B657B5">
                            <w:pPr>
                              <w:rPr>
                                <w:sz w:val="15"/>
                                <w:szCs w:val="15"/>
                              </w:rPr>
                            </w:pPr>
                          </w:p>
                          <w:p w14:paraId="2DA83509" w14:textId="77777777" w:rsidR="000A0124" w:rsidRPr="00B657B5" w:rsidRDefault="000A0124" w:rsidP="00B657B5">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35E83" id="_x0000_t202" coordsize="21600,21600" o:spt="202" path="m,l,21600r21600,l21600,xe">
                <v:stroke joinstyle="miter"/>
                <v:path gradientshapeok="t" o:connecttype="rect"/>
              </v:shapetype>
              <v:shape id="Text Box 1" o:spid="_x0000_s1026" type="#_x0000_t202" style="position:absolute;left:0;text-align:left;margin-left:-36.25pt;margin-top:-8.95pt;width:350.4pt;height:157.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" fillcolor="white [3201]" strokecolor="#c0504d [3205]" strokeweight="2.25pt">
                <v:textbox>
                  <w:txbxContent>
                    <w:p w14:paraId="469B5444" w14:textId="77777777" w:rsidR="00EC48D0" w:rsidRDefault="005F665A" w:rsidP="00EC48D0">
                      <w:pPr>
                        <w:spacing w:after="0"/>
                        <w:jc w:val="center"/>
                        <w:rPr>
                          <w:u w:val="single"/>
                        </w:rPr>
                      </w:pPr>
                      <w:r w:rsidRPr="00B657B5">
                        <w:rPr>
                          <w:u w:val="single"/>
                        </w:rPr>
                        <w:t>Rationale</w:t>
                      </w:r>
                      <w:r w:rsidR="00EC48D0">
                        <w:rPr>
                          <w:u w:val="single"/>
                        </w:rPr>
                        <w:t xml:space="preserve"> </w:t>
                      </w:r>
                    </w:p>
                    <w:p w14:paraId="62296D43" w14:textId="2EC53BDF" w:rsidR="00EC48D0" w:rsidRDefault="00EC48D0" w:rsidP="00EC48D0">
                      <w:pPr>
                        <w:spacing w:after="0"/>
                        <w:rPr>
                          <w:color w:val="000000"/>
                          <w:sz w:val="15"/>
                          <w:szCs w:val="15"/>
                        </w:rPr>
                      </w:pPr>
                      <w:r w:rsidRPr="00EC48D0">
                        <w:rPr>
                          <w:color w:val="000000"/>
                          <w:sz w:val="15"/>
                          <w:szCs w:val="15"/>
                        </w:rPr>
                        <w:t xml:space="preserve">At </w:t>
                      </w:r>
                      <w:r w:rsidRPr="00EC48D0">
                        <w:rPr>
                          <w:color w:val="000000"/>
                          <w:sz w:val="15"/>
                          <w:szCs w:val="15"/>
                        </w:rPr>
                        <w:t>St Vincent de Paul</w:t>
                      </w:r>
                      <w:r w:rsidRPr="00EC48D0">
                        <w:rPr>
                          <w:color w:val="000000"/>
                          <w:sz w:val="15"/>
                          <w:szCs w:val="15"/>
                        </w:rPr>
                        <w:t>, we believe mathematics is a creative and highly interconnected discipline that helps children to make sense of the world around them. It enables them to develop essential skills in reasoning, problem-solving, and logical thinking that underpin learning across the curriculum and</w:t>
                      </w:r>
                      <w:r w:rsidRPr="00EC48D0">
                        <w:rPr>
                          <w:color w:val="000000"/>
                          <w:sz w:val="15"/>
                          <w:szCs w:val="15"/>
                        </w:rPr>
                        <w:t xml:space="preserve"> </w:t>
                      </w:r>
                      <w:r w:rsidRPr="00EC48D0">
                        <w:rPr>
                          <w:color w:val="000000"/>
                          <w:sz w:val="15"/>
                          <w:szCs w:val="15"/>
                        </w:rPr>
                        <w:t>prepare them for life beyond school.</w:t>
                      </w:r>
                      <w:r w:rsidRPr="00EC48D0">
                        <w:rPr>
                          <w:color w:val="000000"/>
                          <w:sz w:val="15"/>
                          <w:szCs w:val="15"/>
                        </w:rPr>
                        <w:t xml:space="preserve"> </w:t>
                      </w:r>
                      <w:r>
                        <w:rPr>
                          <w:color w:val="000000"/>
                          <w:sz w:val="15"/>
                          <w:szCs w:val="15"/>
                        </w:rPr>
                        <w:t xml:space="preserve">Within </w:t>
                      </w:r>
                      <w:r w:rsidRPr="00EC48D0">
                        <w:rPr>
                          <w:color w:val="000000"/>
                          <w:sz w:val="15"/>
                          <w:szCs w:val="15"/>
                        </w:rPr>
                        <w:t>o</w:t>
                      </w:r>
                      <w:r w:rsidRPr="00EC48D0">
                        <w:rPr>
                          <w:color w:val="000000"/>
                          <w:sz w:val="15"/>
                          <w:szCs w:val="15"/>
                        </w:rPr>
                        <w:t xml:space="preserve">ur </w:t>
                      </w:r>
                      <w:r w:rsidRPr="00EC48D0">
                        <w:rPr>
                          <w:color w:val="000000"/>
                          <w:sz w:val="15"/>
                          <w:szCs w:val="15"/>
                        </w:rPr>
                        <w:t>curriculum,</w:t>
                      </w:r>
                      <w:r w:rsidRPr="00EC48D0">
                        <w:rPr>
                          <w:color w:val="000000"/>
                          <w:sz w:val="15"/>
                          <w:szCs w:val="15"/>
                        </w:rPr>
                        <w:t xml:space="preserve"> </w:t>
                      </w:r>
                      <w:r w:rsidRPr="00EC48D0">
                        <w:rPr>
                          <w:color w:val="000000"/>
                          <w:sz w:val="15"/>
                          <w:szCs w:val="15"/>
                        </w:rPr>
                        <w:t>we aim</w:t>
                      </w:r>
                      <w:r w:rsidRPr="00EC48D0">
                        <w:rPr>
                          <w:color w:val="000000"/>
                          <w:sz w:val="15"/>
                          <w:szCs w:val="15"/>
                        </w:rPr>
                        <w:t xml:space="preserve"> to</w:t>
                      </w:r>
                      <w:r w:rsidRPr="00EC48D0">
                        <w:rPr>
                          <w:color w:val="000000"/>
                          <w:sz w:val="15"/>
                          <w:szCs w:val="15"/>
                        </w:rPr>
                        <w:t xml:space="preserve"> </w:t>
                      </w:r>
                      <w:r w:rsidRPr="00EC48D0">
                        <w:rPr>
                          <w:color w:val="000000"/>
                          <w:sz w:val="15"/>
                          <w:szCs w:val="15"/>
                        </w:rPr>
                        <w:t>ensure that all pupils:</w:t>
                      </w:r>
                      <w:r w:rsidRPr="00EC48D0">
                        <w:rPr>
                          <w:color w:val="000000"/>
                          <w:sz w:val="15"/>
                          <w:szCs w:val="15"/>
                        </w:rPr>
                        <w:t xml:space="preserve">                     </w:t>
                      </w:r>
                    </w:p>
                    <w:p w14:paraId="7077B9D0" w14:textId="4991319F" w:rsidR="00EC48D0" w:rsidRPr="00EC48D0" w:rsidRDefault="00EC48D0" w:rsidP="00EC48D0">
                      <w:pPr>
                        <w:pStyle w:val="ListParagraph"/>
                        <w:numPr>
                          <w:ilvl w:val="0"/>
                          <w:numId w:val="5"/>
                        </w:numPr>
                        <w:spacing w:after="0"/>
                        <w:rPr>
                          <w:sz w:val="15"/>
                          <w:szCs w:val="15"/>
                          <w:u w:val="single"/>
                        </w:rPr>
                      </w:pPr>
                      <w:r w:rsidRPr="00EC48D0">
                        <w:rPr>
                          <w:color w:val="000000"/>
                          <w:sz w:val="15"/>
                          <w:szCs w:val="15"/>
                        </w:rPr>
                        <w:t>Become</w:t>
                      </w:r>
                      <w:r w:rsidRPr="00EC48D0">
                        <w:rPr>
                          <w:rStyle w:val="apple-converted-space"/>
                          <w:color w:val="000000"/>
                          <w:sz w:val="15"/>
                          <w:szCs w:val="15"/>
                        </w:rPr>
                        <w:t> </w:t>
                      </w:r>
                      <w:r w:rsidRPr="00EC48D0">
                        <w:rPr>
                          <w:rStyle w:val="Strong"/>
                          <w:color w:val="000000"/>
                          <w:sz w:val="15"/>
                          <w:szCs w:val="15"/>
                        </w:rPr>
                        <w:t>fluent</w:t>
                      </w:r>
                      <w:r w:rsidRPr="00EC48D0">
                        <w:rPr>
                          <w:rStyle w:val="apple-converted-space"/>
                          <w:color w:val="000000"/>
                          <w:sz w:val="15"/>
                          <w:szCs w:val="15"/>
                        </w:rPr>
                        <w:t> </w:t>
                      </w:r>
                      <w:r w:rsidRPr="00EC48D0">
                        <w:rPr>
                          <w:color w:val="000000"/>
                          <w:sz w:val="15"/>
                          <w:szCs w:val="15"/>
                        </w:rPr>
                        <w:t>in the fundamentals of mathematics through varied and frequent practice, developing conceptual understanding and the ability to recall and apply knowledge rapidly and accurately.</w:t>
                      </w:r>
                    </w:p>
                    <w:p w14:paraId="17AFE1B7" w14:textId="77777777" w:rsidR="00EC48D0" w:rsidRPr="00EC48D0" w:rsidRDefault="00EC48D0" w:rsidP="00EC48D0">
                      <w:pPr>
                        <w:pStyle w:val="ListParagraph"/>
                        <w:numPr>
                          <w:ilvl w:val="0"/>
                          <w:numId w:val="5"/>
                        </w:numPr>
                        <w:spacing w:after="0"/>
                        <w:rPr>
                          <w:color w:val="000000"/>
                          <w:sz w:val="15"/>
                          <w:szCs w:val="15"/>
                        </w:rPr>
                      </w:pPr>
                      <w:r w:rsidRPr="00EC48D0">
                        <w:rPr>
                          <w:color w:val="000000"/>
                          <w:sz w:val="15"/>
                          <w:szCs w:val="15"/>
                        </w:rPr>
                        <w:t>Develop the ability to</w:t>
                      </w:r>
                      <w:r w:rsidRPr="00EC48D0">
                        <w:rPr>
                          <w:rStyle w:val="apple-converted-space"/>
                          <w:color w:val="000000"/>
                          <w:sz w:val="15"/>
                          <w:szCs w:val="15"/>
                        </w:rPr>
                        <w:t> </w:t>
                      </w:r>
                      <w:r w:rsidRPr="00EC48D0">
                        <w:rPr>
                          <w:rStyle w:val="Strong"/>
                          <w:color w:val="000000"/>
                          <w:sz w:val="15"/>
                          <w:szCs w:val="15"/>
                        </w:rPr>
                        <w:t>reason mathematically</w:t>
                      </w:r>
                      <w:r w:rsidRPr="00EC48D0">
                        <w:rPr>
                          <w:color w:val="000000"/>
                          <w:sz w:val="15"/>
                          <w:szCs w:val="15"/>
                        </w:rPr>
                        <w:t>, following a line of enquiry, making generalisations, and justifying their thinking using mathematical language.</w:t>
                      </w:r>
                    </w:p>
                    <w:p w14:paraId="41D6840D" w14:textId="5172F049" w:rsidR="00EC48D0" w:rsidRPr="00EC48D0" w:rsidRDefault="00EC48D0" w:rsidP="00EC48D0">
                      <w:pPr>
                        <w:pStyle w:val="ListParagraph"/>
                        <w:numPr>
                          <w:ilvl w:val="0"/>
                          <w:numId w:val="5"/>
                        </w:numPr>
                        <w:spacing w:after="0"/>
                        <w:rPr>
                          <w:sz w:val="15"/>
                          <w:szCs w:val="15"/>
                          <w:u w:val="single"/>
                        </w:rPr>
                      </w:pPr>
                      <w:r w:rsidRPr="00EC48D0">
                        <w:rPr>
                          <w:color w:val="000000"/>
                          <w:sz w:val="15"/>
                          <w:szCs w:val="15"/>
                        </w:rPr>
                        <w:t>Learn to</w:t>
                      </w:r>
                      <w:r w:rsidRPr="00EC48D0">
                        <w:rPr>
                          <w:rStyle w:val="apple-converted-space"/>
                          <w:color w:val="000000"/>
                          <w:sz w:val="15"/>
                          <w:szCs w:val="15"/>
                        </w:rPr>
                        <w:t> </w:t>
                      </w:r>
                      <w:r w:rsidRPr="00EC48D0">
                        <w:rPr>
                          <w:rStyle w:val="Strong"/>
                          <w:color w:val="000000"/>
                          <w:sz w:val="15"/>
                          <w:szCs w:val="15"/>
                        </w:rPr>
                        <w:t>solve problems</w:t>
                      </w:r>
                      <w:r w:rsidRPr="00EC48D0">
                        <w:rPr>
                          <w:rStyle w:val="apple-converted-space"/>
                          <w:color w:val="000000"/>
                          <w:sz w:val="15"/>
                          <w:szCs w:val="15"/>
                        </w:rPr>
                        <w:t> </w:t>
                      </w:r>
                      <w:r w:rsidRPr="00EC48D0">
                        <w:rPr>
                          <w:color w:val="000000"/>
                          <w:sz w:val="15"/>
                          <w:szCs w:val="15"/>
                        </w:rPr>
                        <w:t>by applying their mathematics to a variety of routine and non-routine contexts, breaking down problems into manageable steps and persevering when faced with challenge.</w:t>
                      </w:r>
                    </w:p>
                    <w:p w14:paraId="5D94B911" w14:textId="77777777" w:rsidR="00EC48D0" w:rsidRPr="00EC48D0" w:rsidRDefault="00EC48D0" w:rsidP="00EC48D0">
                      <w:pPr>
                        <w:pStyle w:val="NormalWeb"/>
                        <w:spacing w:before="0" w:beforeAutospacing="0"/>
                        <w:rPr>
                          <w:rFonts w:asciiTheme="minorHAnsi" w:hAnsiTheme="minorHAnsi" w:cstheme="minorHAnsi"/>
                          <w:color w:val="000000"/>
                          <w:sz w:val="15"/>
                          <w:szCs w:val="15"/>
                        </w:rPr>
                      </w:pPr>
                      <w:r w:rsidRPr="00EC48D0">
                        <w:rPr>
                          <w:rFonts w:asciiTheme="minorHAnsi" w:hAnsiTheme="minorHAnsi" w:cstheme="minorHAnsi"/>
                          <w:color w:val="000000"/>
                          <w:sz w:val="15"/>
                          <w:szCs w:val="15"/>
                        </w:rPr>
                        <w:t>We aim to foster a sense of curiosity and enjoyment in mathematics, encouraging children to see themselves as</w:t>
                      </w:r>
                      <w:r w:rsidRPr="00EC48D0">
                        <w:rPr>
                          <w:rStyle w:val="apple-converted-space"/>
                          <w:rFonts w:asciiTheme="minorHAnsi" w:hAnsiTheme="minorHAnsi" w:cstheme="minorHAnsi"/>
                          <w:color w:val="000000"/>
                          <w:sz w:val="15"/>
                          <w:szCs w:val="15"/>
                        </w:rPr>
                        <w:t> </w:t>
                      </w:r>
                      <w:r w:rsidRPr="00EC48D0">
                        <w:rPr>
                          <w:rStyle w:val="Strong"/>
                          <w:rFonts w:asciiTheme="minorHAnsi" w:hAnsiTheme="minorHAnsi" w:cstheme="minorHAnsi"/>
                          <w:color w:val="000000"/>
                          <w:sz w:val="15"/>
                          <w:szCs w:val="15"/>
                        </w:rPr>
                        <w:t>confident mathematicians</w:t>
                      </w:r>
                      <w:r w:rsidRPr="00EC48D0">
                        <w:rPr>
                          <w:rStyle w:val="apple-converted-space"/>
                          <w:rFonts w:asciiTheme="minorHAnsi" w:hAnsiTheme="minorHAnsi" w:cstheme="minorHAnsi"/>
                          <w:color w:val="000000"/>
                          <w:sz w:val="15"/>
                          <w:szCs w:val="15"/>
                        </w:rPr>
                        <w:t> </w:t>
                      </w:r>
                      <w:r w:rsidRPr="00EC48D0">
                        <w:rPr>
                          <w:rFonts w:asciiTheme="minorHAnsi" w:hAnsiTheme="minorHAnsi" w:cstheme="minorHAnsi"/>
                          <w:color w:val="000000"/>
                          <w:sz w:val="15"/>
                          <w:szCs w:val="15"/>
                        </w:rPr>
                        <w:t>who can make connections between ideas and use maths in meaningful, real-life situations.</w:t>
                      </w:r>
                    </w:p>
                    <w:p w14:paraId="2F1D4522" w14:textId="77777777" w:rsidR="006B4094" w:rsidRPr="00B657B5" w:rsidRDefault="006B4094" w:rsidP="00B657B5">
                      <w:pPr>
                        <w:rPr>
                          <w:sz w:val="15"/>
                          <w:szCs w:val="15"/>
                        </w:rPr>
                      </w:pPr>
                    </w:p>
                    <w:p w14:paraId="10F1F748" w14:textId="77777777" w:rsidR="006B4094" w:rsidRPr="00B657B5" w:rsidRDefault="006B4094" w:rsidP="00B657B5">
                      <w:pPr>
                        <w:rPr>
                          <w:sz w:val="15"/>
                          <w:szCs w:val="15"/>
                        </w:rPr>
                      </w:pPr>
                    </w:p>
                    <w:p w14:paraId="2DA83509" w14:textId="77777777" w:rsidR="000A0124" w:rsidRPr="00B657B5" w:rsidRDefault="000A0124" w:rsidP="00B657B5">
                      <w:pPr>
                        <w:rPr>
                          <w:sz w:val="15"/>
                          <w:szCs w:val="15"/>
                        </w:rPr>
                      </w:pPr>
                    </w:p>
                  </w:txbxContent>
                </v:textbox>
                <w10:wrap anchorx="margin"/>
              </v:shape>
            </w:pict>
          </mc:Fallback>
        </mc:AlternateContent>
      </w:r>
      <w:r w:rsidR="00B657B5">
        <w:rPr>
          <w:noProof/>
          <w:lang w:val="en-US"/>
        </w:rPr>
        <mc:AlternateContent>
          <mc:Choice Requires="wps">
            <w:drawing>
              <wp:anchor distT="0" distB="0" distL="114300" distR="114300" simplePos="0" relativeHeight="251663360" behindDoc="0" locked="0" layoutInCell="1" allowOverlap="1" wp14:anchorId="21588BD2" wp14:editId="53E7D2D9">
                <wp:simplePos x="0" y="0"/>
                <wp:positionH relativeFrom="margin">
                  <wp:posOffset>2230853</wp:posOffset>
                </wp:positionH>
                <wp:positionV relativeFrom="paragraph">
                  <wp:posOffset>2057400</wp:posOffset>
                </wp:positionV>
                <wp:extent cx="4504690" cy="4363720"/>
                <wp:effectExtent l="12700" t="12700" r="16510" b="17780"/>
                <wp:wrapNone/>
                <wp:docPr id="3" name="Text Box 3"/>
                <wp:cNvGraphicFramePr/>
                <a:graphic xmlns:a="http://schemas.openxmlformats.org/drawingml/2006/main">
                  <a:graphicData uri="http://schemas.microsoft.com/office/word/2010/wordprocessingShape">
                    <wps:wsp>
                      <wps:cNvSpPr txBox="1"/>
                      <wps:spPr>
                        <a:xfrm>
                          <a:off x="0" y="0"/>
                          <a:ext cx="4504690" cy="436372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36EC9A64" w14:textId="77777777" w:rsidR="00561A96" w:rsidRPr="009F6EA3" w:rsidRDefault="005F665A" w:rsidP="00EC48D0">
                            <w:pPr>
                              <w:pStyle w:val="NoSpacing"/>
                            </w:pPr>
                            <w:r w:rsidRPr="009F6EA3">
                              <w:t>Curriculum Implementation</w:t>
                            </w:r>
                            <w:r w:rsidR="002C5598" w:rsidRPr="009F6EA3">
                              <w:rPr>
                                <w:rFonts w:eastAsia="Times New Roman"/>
                                <w:sz w:val="18"/>
                                <w:szCs w:val="18"/>
                                <w:lang w:eastAsia="en-GB"/>
                              </w:rPr>
                              <w:t xml:space="preserve"> </w:t>
                            </w:r>
                          </w:p>
                          <w:p w14:paraId="4289253A" w14:textId="0365E3FA" w:rsidR="00443724" w:rsidRPr="00AF3CCB" w:rsidRDefault="006B67A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sz w:val="16"/>
                                <w:szCs w:val="16"/>
                              </w:rPr>
                              <w:t>We use a mastery approach to teaching and learning mathematics from the Early Years to Year Six</w:t>
                            </w:r>
                            <w:r w:rsidR="00443724" w:rsidRPr="00AF3CCB">
                              <w:rPr>
                                <w:sz w:val="16"/>
                                <w:szCs w:val="16"/>
                              </w:rPr>
                              <w:t xml:space="preserve">. </w:t>
                            </w:r>
                            <w:r w:rsidR="00443724" w:rsidRPr="00AF3CCB">
                              <w:rPr>
                                <w:rFonts w:asciiTheme="minorHAnsi" w:hAnsiTheme="minorHAnsi" w:cstheme="minorHAnsi"/>
                                <w:sz w:val="16"/>
                                <w:szCs w:val="16"/>
                              </w:rPr>
                              <w:t>We have recently transitioned to the NCETM Maths Mastery Approach</w:t>
                            </w:r>
                            <w:r w:rsidR="00443724" w:rsidRPr="00AF3CCB">
                              <w:rPr>
                                <w:sz w:val="16"/>
                                <w:szCs w:val="16"/>
                              </w:rPr>
                              <w:t xml:space="preserve">. </w:t>
                            </w:r>
                            <w:r w:rsidR="00443724" w:rsidRPr="00AF3CCB">
                              <w:rPr>
                                <w:rFonts w:asciiTheme="minorHAnsi" w:hAnsiTheme="minorHAnsi" w:cstheme="minorHAnsi"/>
                                <w:color w:val="000000" w:themeColor="text1"/>
                                <w:sz w:val="16"/>
                                <w:szCs w:val="16"/>
                              </w:rPr>
                              <w:t>The 5 big ideas of teaching for mastery underpins all mathematics teaching in St Vincent de Paul. Teachers plan from the NCETM Curriculum Prioritisation materials and supplement with high quality White Rose Maths resources to ensure a coherently sequenced curriculum which is rooted in pedagogical understanding and builds on relevant prior learning.</w:t>
                            </w:r>
                          </w:p>
                          <w:p w14:paraId="3DF0E625" w14:textId="734AD429" w:rsidR="00443724" w:rsidRPr="00AF3CCB" w:rsidRDefault="00443724" w:rsidP="00443724">
                            <w:pPr>
                              <w:pStyle w:val="NormalWeb"/>
                              <w:spacing w:before="0" w:beforeAutospacing="0" w:after="150" w:afterAutospacing="0"/>
                              <w:rPr>
                                <w:rFonts w:ascii="Trebuchet MS" w:hAnsi="Trebuchet MS"/>
                                <w:color w:val="666666"/>
                                <w:sz w:val="16"/>
                                <w:szCs w:val="16"/>
                              </w:rPr>
                            </w:pPr>
                            <w:r w:rsidRPr="00AF3CCB">
                              <w:rPr>
                                <w:rFonts w:asciiTheme="minorHAnsi" w:hAnsiTheme="minorHAnsi" w:cstheme="minorHAnsi"/>
                                <w:color w:val="000000" w:themeColor="text1"/>
                                <w:sz w:val="16"/>
                                <w:szCs w:val="16"/>
                              </w:rPr>
                              <w:t xml:space="preserve">We work closely with the </w:t>
                            </w:r>
                            <w:r w:rsidR="00AF3CCB" w:rsidRPr="00AF3CCB">
                              <w:rPr>
                                <w:rFonts w:asciiTheme="minorHAnsi" w:hAnsiTheme="minorHAnsi" w:cstheme="minorHAnsi"/>
                                <w:color w:val="000000" w:themeColor="text1"/>
                                <w:sz w:val="16"/>
                                <w:szCs w:val="16"/>
                              </w:rPr>
                              <w:t>North</w:t>
                            </w:r>
                            <w:r w:rsidR="0017588E">
                              <w:rPr>
                                <w:rFonts w:asciiTheme="minorHAnsi" w:hAnsiTheme="minorHAnsi" w:cstheme="minorHAnsi"/>
                                <w:color w:val="000000" w:themeColor="text1"/>
                                <w:sz w:val="16"/>
                                <w:szCs w:val="16"/>
                              </w:rPr>
                              <w:t>-</w:t>
                            </w:r>
                            <w:r w:rsidR="00AF3CCB">
                              <w:rPr>
                                <w:rFonts w:asciiTheme="minorHAnsi" w:hAnsiTheme="minorHAnsi" w:cstheme="minorHAnsi"/>
                                <w:color w:val="000000" w:themeColor="text1"/>
                                <w:sz w:val="16"/>
                                <w:szCs w:val="16"/>
                              </w:rPr>
                              <w:t>W</w:t>
                            </w:r>
                            <w:r w:rsidR="00AF3CCB" w:rsidRPr="00AF3CCB">
                              <w:rPr>
                                <w:rFonts w:asciiTheme="minorHAnsi" w:hAnsiTheme="minorHAnsi" w:cstheme="minorHAnsi"/>
                                <w:color w:val="000000" w:themeColor="text1"/>
                                <w:sz w:val="16"/>
                                <w:szCs w:val="16"/>
                              </w:rPr>
                              <w:t>est</w:t>
                            </w:r>
                            <w:r w:rsidRPr="00AF3CCB">
                              <w:rPr>
                                <w:rFonts w:asciiTheme="minorHAnsi" w:hAnsiTheme="minorHAnsi" w:cstheme="minorHAnsi"/>
                                <w:color w:val="000000" w:themeColor="text1"/>
                                <w:sz w:val="16"/>
                                <w:szCs w:val="16"/>
                              </w:rPr>
                              <w:t xml:space="preserve"> 3 Maths Hub to ensure that our practice is continually reviewed, improved and reflects the evidence-based research underpinning all NCETM work.</w:t>
                            </w:r>
                          </w:p>
                          <w:p w14:paraId="5DB9E771" w14:textId="1678D606" w:rsidR="00443724" w:rsidRPr="00AF3CCB" w:rsidRDefault="0044372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color w:val="000000" w:themeColor="text1"/>
                                <w:sz w:val="16"/>
                                <w:szCs w:val="16"/>
                              </w:rPr>
                              <w:t>A key feature of the mastery approach is the belief that pupils should not be labelled or have their learning capped. Instead, the Curriculum Prioritisation materials offer a finely tuned breakdown of learning through small steps, with teachers being responsive to pupils’ needs so that all get the chance to work at their optimum level in any given mathematical topic. Teachers will provide appropriate support (e.g. worked examples, concrete resources, visual images, adult intervention) while challenge comes in the form of activities to deepen understanding.</w:t>
                            </w:r>
                          </w:p>
                          <w:p w14:paraId="3FF0B743" w14:textId="7210007C" w:rsidR="00443724" w:rsidRPr="00AF3CCB" w:rsidRDefault="0044372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color w:val="000000" w:themeColor="text1"/>
                                <w:sz w:val="16"/>
                                <w:szCs w:val="16"/>
                              </w:rPr>
                              <w:t>Our teaching is structured to support pupils in having rapid recall of key facts in order to reduce cognitive load. Crucial to this success is the strong development of number sense, therefore pupils across Key Stages have daily sessions in mastering number additional to their timetabled maths lesson.</w:t>
                            </w:r>
                          </w:p>
                          <w:p w14:paraId="2949FB0B" w14:textId="25F9F384" w:rsidR="00AF3CCB" w:rsidRDefault="00B657B5" w:rsidP="00EC48D0">
                            <w:pPr>
                              <w:pStyle w:val="NoSpacing"/>
                              <w:rPr>
                                <w:rFonts w:eastAsia="Times New Roman"/>
                                <w:sz w:val="16"/>
                                <w:szCs w:val="16"/>
                                <w:lang w:eastAsia="en-GB"/>
                              </w:rPr>
                            </w:pPr>
                            <w:r w:rsidRPr="00AF3CCB">
                              <w:rPr>
                                <w:rFonts w:eastAsia="Times New Roman"/>
                                <w:sz w:val="16"/>
                                <w:szCs w:val="16"/>
                                <w:lang w:eastAsia="en-GB"/>
                              </w:rPr>
                              <w:t>In the Early Years, children develop number sense through our bespoke curriculum devised with support from the North</w:t>
                            </w:r>
                            <w:r w:rsidR="0017588E">
                              <w:rPr>
                                <w:rFonts w:eastAsia="Times New Roman"/>
                                <w:sz w:val="16"/>
                                <w:szCs w:val="16"/>
                                <w:lang w:eastAsia="en-GB"/>
                              </w:rPr>
                              <w:t>-</w:t>
                            </w:r>
                            <w:r w:rsidRPr="00AF3CCB">
                              <w:rPr>
                                <w:rFonts w:eastAsia="Times New Roman"/>
                                <w:sz w:val="16"/>
                                <w:szCs w:val="16"/>
                                <w:lang w:eastAsia="en-GB"/>
                              </w:rPr>
                              <w:t>West Three Maths Hub using materials from NCTEM, Numberblocks Support Materials and White Rose.</w:t>
                            </w:r>
                            <w:r w:rsidR="00AF3CCB">
                              <w:rPr>
                                <w:rFonts w:eastAsia="Times New Roman"/>
                                <w:sz w:val="16"/>
                                <w:szCs w:val="16"/>
                                <w:lang w:eastAsia="en-GB"/>
                              </w:rPr>
                              <w:t xml:space="preserve"> In EYFS we approach maths with a ‘depth not breadth’ approach, whereby children develop an incredibly deep understanding of the composition of numbers 1-10. </w:t>
                            </w:r>
                          </w:p>
                          <w:p w14:paraId="62EFAD96" w14:textId="77777777" w:rsidR="00AF3CCB" w:rsidRDefault="00AF3CCB" w:rsidP="00EC48D0">
                            <w:pPr>
                              <w:pStyle w:val="NoSpacing"/>
                              <w:rPr>
                                <w:rFonts w:eastAsia="Times New Roman"/>
                                <w:sz w:val="16"/>
                                <w:szCs w:val="16"/>
                                <w:lang w:eastAsia="en-GB"/>
                              </w:rPr>
                            </w:pPr>
                          </w:p>
                          <w:p w14:paraId="2DEBACAB" w14:textId="6FBF8EC0" w:rsidR="00A63E34" w:rsidRPr="00AF3CCB" w:rsidRDefault="00AF3CCB" w:rsidP="00EC48D0">
                            <w:pPr>
                              <w:pStyle w:val="NoSpacing"/>
                              <w:rPr>
                                <w:rFonts w:eastAsia="Times New Roman"/>
                                <w:sz w:val="16"/>
                                <w:szCs w:val="16"/>
                                <w:lang w:eastAsia="en-GB"/>
                              </w:rPr>
                            </w:pPr>
                            <w:r>
                              <w:rPr>
                                <w:rFonts w:eastAsia="Times New Roman"/>
                                <w:sz w:val="16"/>
                                <w:szCs w:val="16"/>
                                <w:lang w:eastAsia="en-GB"/>
                              </w:rPr>
                              <w:t>In KS1 and KS2 we implement a daily ‘basic skills’ questioning approach (Fluent in Five and Rapid Reasoning)</w:t>
                            </w:r>
                            <w:r w:rsidR="00B657B5" w:rsidRPr="00AF3CCB">
                              <w:rPr>
                                <w:rFonts w:eastAsia="Times New Roman"/>
                                <w:sz w:val="16"/>
                                <w:szCs w:val="16"/>
                                <w:lang w:eastAsia="en-GB"/>
                              </w:rPr>
                              <w:t>- t</w:t>
                            </w:r>
                            <w:r w:rsidR="00A63E34" w:rsidRPr="00AF3CCB">
                              <w:rPr>
                                <w:rFonts w:eastAsia="Times New Roman"/>
                                <w:sz w:val="16"/>
                                <w:szCs w:val="16"/>
                                <w:lang w:eastAsia="en-GB"/>
                              </w:rPr>
                              <w:t xml:space="preserve">hese short </w:t>
                            </w:r>
                            <w:r>
                              <w:rPr>
                                <w:rFonts w:eastAsia="Times New Roman"/>
                                <w:sz w:val="16"/>
                                <w:szCs w:val="16"/>
                                <w:lang w:eastAsia="en-GB"/>
                              </w:rPr>
                              <w:t>recall questions</w:t>
                            </w:r>
                            <w:r w:rsidR="00A63E34" w:rsidRPr="00AF3CCB">
                              <w:rPr>
                                <w:rFonts w:eastAsia="Times New Roman"/>
                                <w:sz w:val="16"/>
                                <w:szCs w:val="16"/>
                                <w:lang w:eastAsia="en-GB"/>
                              </w:rPr>
                              <w:t xml:space="preserve"> </w:t>
                            </w:r>
                            <w:r w:rsidR="00B657B5" w:rsidRPr="00AF3CCB">
                              <w:rPr>
                                <w:rFonts w:eastAsia="Times New Roman"/>
                                <w:sz w:val="16"/>
                                <w:szCs w:val="16"/>
                                <w:lang w:eastAsia="en-GB"/>
                              </w:rPr>
                              <w:t xml:space="preserve">revisit prior </w:t>
                            </w:r>
                            <w:r>
                              <w:rPr>
                                <w:rFonts w:eastAsia="Times New Roman"/>
                                <w:sz w:val="16"/>
                                <w:szCs w:val="16"/>
                                <w:lang w:eastAsia="en-GB"/>
                              </w:rPr>
                              <w:t xml:space="preserve">arithmetic </w:t>
                            </w:r>
                            <w:r w:rsidR="00B657B5" w:rsidRPr="00AF3CCB">
                              <w:rPr>
                                <w:rFonts w:eastAsia="Times New Roman"/>
                                <w:sz w:val="16"/>
                                <w:szCs w:val="16"/>
                                <w:lang w:eastAsia="en-GB"/>
                              </w:rPr>
                              <w:t>learning</w:t>
                            </w:r>
                            <w:r>
                              <w:rPr>
                                <w:rFonts w:eastAsia="Times New Roman"/>
                                <w:sz w:val="16"/>
                                <w:szCs w:val="16"/>
                                <w:lang w:eastAsia="en-GB"/>
                              </w:rPr>
                              <w:t>, consolidating an understanding of the four main operations and developing reasoning skills; exploring maths in a variety of contexts</w:t>
                            </w:r>
                            <w:r w:rsidR="00B657B5" w:rsidRPr="00AF3CCB">
                              <w:rPr>
                                <w:rFonts w:eastAsia="Times New Roman"/>
                                <w:sz w:val="16"/>
                                <w:szCs w:val="16"/>
                                <w:lang w:eastAsia="en-GB"/>
                              </w:rPr>
                              <w:t xml:space="preserve">. Maths homework is set for the whole school using </w:t>
                            </w:r>
                            <w:proofErr w:type="spellStart"/>
                            <w:r w:rsidR="00B657B5" w:rsidRPr="00AF3CCB">
                              <w:rPr>
                                <w:rFonts w:eastAsia="Times New Roman"/>
                                <w:sz w:val="16"/>
                                <w:szCs w:val="16"/>
                                <w:lang w:eastAsia="en-GB"/>
                              </w:rPr>
                              <w:t>Numbots</w:t>
                            </w:r>
                            <w:proofErr w:type="spellEnd"/>
                            <w:r w:rsidR="00B657B5" w:rsidRPr="00AF3CCB">
                              <w:rPr>
                                <w:rFonts w:eastAsia="Times New Roman"/>
                                <w:sz w:val="16"/>
                                <w:szCs w:val="16"/>
                                <w:lang w:eastAsia="en-GB"/>
                              </w:rPr>
                              <w:t xml:space="preserve"> and TT Rockstars. </w:t>
                            </w:r>
                          </w:p>
                          <w:p w14:paraId="454BFAC1" w14:textId="77777777" w:rsidR="00182BC8" w:rsidRPr="00AF3CCB" w:rsidRDefault="00182BC8" w:rsidP="00EC48D0">
                            <w:pPr>
                              <w:pStyle w:val="NoSpacing"/>
                              <w:rPr>
                                <w:rFonts w:ascii="Gill Sans MT" w:hAnsi="Gill Sans MT"/>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88BD2" id="_x0000_t202" coordsize="21600,21600" o:spt="202" path="m,l,21600r21600,l21600,xe">
                <v:stroke joinstyle="miter"/>
                <v:path gradientshapeok="t" o:connecttype="rect"/>
              </v:shapetype>
              <v:shape id="Text Box 3" o:spid="_x0000_s1027" type="#_x0000_t202" style="position:absolute;left:0;text-align:left;margin-left:175.65pt;margin-top:162pt;width:354.7pt;height:34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" fillcolor="white [3201]" strokecolor="#c0504d [3205]" strokeweight="2.25pt">
                <v:textbox>
                  <w:txbxContent>
                    <w:p w14:paraId="36EC9A64" w14:textId="77777777" w:rsidR="00561A96" w:rsidRPr="009F6EA3" w:rsidRDefault="005F665A" w:rsidP="00EC48D0">
                      <w:pPr>
                        <w:pStyle w:val="NoSpacing"/>
                      </w:pPr>
                      <w:r w:rsidRPr="009F6EA3">
                        <w:t>Curriculum Implementation</w:t>
                      </w:r>
                      <w:r w:rsidR="002C5598" w:rsidRPr="009F6EA3">
                        <w:rPr>
                          <w:rFonts w:eastAsia="Times New Roman"/>
                          <w:sz w:val="18"/>
                          <w:szCs w:val="18"/>
                          <w:lang w:eastAsia="en-GB"/>
                        </w:rPr>
                        <w:t xml:space="preserve"> </w:t>
                      </w:r>
                    </w:p>
                    <w:p w14:paraId="4289253A" w14:textId="0365E3FA" w:rsidR="00443724" w:rsidRPr="00AF3CCB" w:rsidRDefault="006B67A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sz w:val="16"/>
                          <w:szCs w:val="16"/>
                        </w:rPr>
                        <w:t>We use a mastery approach to teaching and learning mathematics from the Early Years to Year Six</w:t>
                      </w:r>
                      <w:r w:rsidR="00443724" w:rsidRPr="00AF3CCB">
                        <w:rPr>
                          <w:sz w:val="16"/>
                          <w:szCs w:val="16"/>
                        </w:rPr>
                        <w:t xml:space="preserve">. </w:t>
                      </w:r>
                      <w:r w:rsidR="00443724" w:rsidRPr="00AF3CCB">
                        <w:rPr>
                          <w:rFonts w:asciiTheme="minorHAnsi" w:hAnsiTheme="minorHAnsi" w:cstheme="minorHAnsi"/>
                          <w:sz w:val="16"/>
                          <w:szCs w:val="16"/>
                        </w:rPr>
                        <w:t>We have recently transitioned to the NCETM Maths Mastery Approach</w:t>
                      </w:r>
                      <w:r w:rsidR="00443724" w:rsidRPr="00AF3CCB">
                        <w:rPr>
                          <w:sz w:val="16"/>
                          <w:szCs w:val="16"/>
                        </w:rPr>
                        <w:t xml:space="preserve">. </w:t>
                      </w:r>
                      <w:r w:rsidR="00443724" w:rsidRPr="00AF3CCB">
                        <w:rPr>
                          <w:rFonts w:asciiTheme="minorHAnsi" w:hAnsiTheme="minorHAnsi" w:cstheme="minorHAnsi"/>
                          <w:color w:val="000000" w:themeColor="text1"/>
                          <w:sz w:val="16"/>
                          <w:szCs w:val="16"/>
                        </w:rPr>
                        <w:t>The 5 big ideas of teaching for mastery underpins all mathematics teaching in St Vincent de Paul. Teachers plan from the NCETM Curriculum Prioritisation materials and supplement with high quality White Rose Maths resources to ensure a coherently sequenced curriculum which is rooted in pedagogical understanding and builds on relevant prior learning.</w:t>
                      </w:r>
                    </w:p>
                    <w:p w14:paraId="3DF0E625" w14:textId="734AD429" w:rsidR="00443724" w:rsidRPr="00AF3CCB" w:rsidRDefault="00443724" w:rsidP="00443724">
                      <w:pPr>
                        <w:pStyle w:val="NormalWeb"/>
                        <w:spacing w:before="0" w:beforeAutospacing="0" w:after="150" w:afterAutospacing="0"/>
                        <w:rPr>
                          <w:rFonts w:ascii="Trebuchet MS" w:hAnsi="Trebuchet MS"/>
                          <w:color w:val="666666"/>
                          <w:sz w:val="16"/>
                          <w:szCs w:val="16"/>
                        </w:rPr>
                      </w:pPr>
                      <w:r w:rsidRPr="00AF3CCB">
                        <w:rPr>
                          <w:rFonts w:asciiTheme="minorHAnsi" w:hAnsiTheme="minorHAnsi" w:cstheme="minorHAnsi"/>
                          <w:color w:val="000000" w:themeColor="text1"/>
                          <w:sz w:val="16"/>
                          <w:szCs w:val="16"/>
                        </w:rPr>
                        <w:t xml:space="preserve">We work closely with the </w:t>
                      </w:r>
                      <w:r w:rsidR="00AF3CCB" w:rsidRPr="00AF3CCB">
                        <w:rPr>
                          <w:rFonts w:asciiTheme="minorHAnsi" w:hAnsiTheme="minorHAnsi" w:cstheme="minorHAnsi"/>
                          <w:color w:val="000000" w:themeColor="text1"/>
                          <w:sz w:val="16"/>
                          <w:szCs w:val="16"/>
                        </w:rPr>
                        <w:t>North</w:t>
                      </w:r>
                      <w:r w:rsidR="0017588E">
                        <w:rPr>
                          <w:rFonts w:asciiTheme="minorHAnsi" w:hAnsiTheme="minorHAnsi" w:cstheme="minorHAnsi"/>
                          <w:color w:val="000000" w:themeColor="text1"/>
                          <w:sz w:val="16"/>
                          <w:szCs w:val="16"/>
                        </w:rPr>
                        <w:t>-</w:t>
                      </w:r>
                      <w:r w:rsidR="00AF3CCB">
                        <w:rPr>
                          <w:rFonts w:asciiTheme="minorHAnsi" w:hAnsiTheme="minorHAnsi" w:cstheme="minorHAnsi"/>
                          <w:color w:val="000000" w:themeColor="text1"/>
                          <w:sz w:val="16"/>
                          <w:szCs w:val="16"/>
                        </w:rPr>
                        <w:t>W</w:t>
                      </w:r>
                      <w:r w:rsidR="00AF3CCB" w:rsidRPr="00AF3CCB">
                        <w:rPr>
                          <w:rFonts w:asciiTheme="minorHAnsi" w:hAnsiTheme="minorHAnsi" w:cstheme="minorHAnsi"/>
                          <w:color w:val="000000" w:themeColor="text1"/>
                          <w:sz w:val="16"/>
                          <w:szCs w:val="16"/>
                        </w:rPr>
                        <w:t>est</w:t>
                      </w:r>
                      <w:r w:rsidRPr="00AF3CCB">
                        <w:rPr>
                          <w:rFonts w:asciiTheme="minorHAnsi" w:hAnsiTheme="minorHAnsi" w:cstheme="minorHAnsi"/>
                          <w:color w:val="000000" w:themeColor="text1"/>
                          <w:sz w:val="16"/>
                          <w:szCs w:val="16"/>
                        </w:rPr>
                        <w:t xml:space="preserve"> 3 Maths Hub to ensure that our practice is continually reviewed, improved and reflects the evidence-based research underpinning all NCETM work.</w:t>
                      </w:r>
                    </w:p>
                    <w:p w14:paraId="5DB9E771" w14:textId="1678D606" w:rsidR="00443724" w:rsidRPr="00AF3CCB" w:rsidRDefault="0044372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color w:val="000000" w:themeColor="text1"/>
                          <w:sz w:val="16"/>
                          <w:szCs w:val="16"/>
                        </w:rPr>
                        <w:t>A key feature of the mastery approach is the belief that pupils should not be labelled or have their learning capped. Instead, the Curriculum Prioritisation materials offer a finely tuned breakdown of learning through small steps, with teachers being responsive to pupils’ needs so that all get the chance to work at their optimum level in any given mathematical topic. Teachers will provide appropriate support (e.g. worked examples, concrete resources, visual images, adult intervention) while challenge comes in the form of activities to deepen understanding.</w:t>
                      </w:r>
                    </w:p>
                    <w:p w14:paraId="3FF0B743" w14:textId="7210007C" w:rsidR="00443724" w:rsidRPr="00AF3CCB" w:rsidRDefault="00443724" w:rsidP="00443724">
                      <w:pPr>
                        <w:pStyle w:val="NormalWeb"/>
                        <w:spacing w:before="0" w:beforeAutospacing="0" w:after="150" w:afterAutospacing="0"/>
                        <w:rPr>
                          <w:rFonts w:asciiTheme="minorHAnsi" w:hAnsiTheme="minorHAnsi" w:cstheme="minorHAnsi"/>
                          <w:color w:val="000000" w:themeColor="text1"/>
                          <w:sz w:val="16"/>
                          <w:szCs w:val="16"/>
                        </w:rPr>
                      </w:pPr>
                      <w:r w:rsidRPr="00AF3CCB">
                        <w:rPr>
                          <w:rFonts w:asciiTheme="minorHAnsi" w:hAnsiTheme="minorHAnsi" w:cstheme="minorHAnsi"/>
                          <w:color w:val="000000" w:themeColor="text1"/>
                          <w:sz w:val="16"/>
                          <w:szCs w:val="16"/>
                        </w:rPr>
                        <w:t>Our teaching is structured to support pupils in having rapid recall of key facts in order to reduce cognitive load. Crucial to this success is the strong development of number sense, therefore pupils across Key Stages have daily sessions in mastering number additional to their timetabled maths lesson.</w:t>
                      </w:r>
                    </w:p>
                    <w:p w14:paraId="2949FB0B" w14:textId="25F9F384" w:rsidR="00AF3CCB" w:rsidRDefault="00B657B5" w:rsidP="00EC48D0">
                      <w:pPr>
                        <w:pStyle w:val="NoSpacing"/>
                        <w:rPr>
                          <w:rFonts w:eastAsia="Times New Roman"/>
                          <w:sz w:val="16"/>
                          <w:szCs w:val="16"/>
                          <w:lang w:eastAsia="en-GB"/>
                        </w:rPr>
                      </w:pPr>
                      <w:r w:rsidRPr="00AF3CCB">
                        <w:rPr>
                          <w:rFonts w:eastAsia="Times New Roman"/>
                          <w:sz w:val="16"/>
                          <w:szCs w:val="16"/>
                          <w:lang w:eastAsia="en-GB"/>
                        </w:rPr>
                        <w:t>In the Early Years, children develop number sense through our bespoke curriculum devised with support from the North</w:t>
                      </w:r>
                      <w:r w:rsidR="0017588E">
                        <w:rPr>
                          <w:rFonts w:eastAsia="Times New Roman"/>
                          <w:sz w:val="16"/>
                          <w:szCs w:val="16"/>
                          <w:lang w:eastAsia="en-GB"/>
                        </w:rPr>
                        <w:t>-</w:t>
                      </w:r>
                      <w:r w:rsidRPr="00AF3CCB">
                        <w:rPr>
                          <w:rFonts w:eastAsia="Times New Roman"/>
                          <w:sz w:val="16"/>
                          <w:szCs w:val="16"/>
                          <w:lang w:eastAsia="en-GB"/>
                        </w:rPr>
                        <w:t>West Three Maths Hub using materials from NCTEM, Numberblocks Support Materials and White Rose.</w:t>
                      </w:r>
                      <w:r w:rsidR="00AF3CCB">
                        <w:rPr>
                          <w:rFonts w:eastAsia="Times New Roman"/>
                          <w:sz w:val="16"/>
                          <w:szCs w:val="16"/>
                          <w:lang w:eastAsia="en-GB"/>
                        </w:rPr>
                        <w:t xml:space="preserve"> In EYFS we approach maths with a ‘depth not breadth’ approach, whereby children develop an incredibly deep understanding of the composition of numbers 1-10. </w:t>
                      </w:r>
                    </w:p>
                    <w:p w14:paraId="62EFAD96" w14:textId="77777777" w:rsidR="00AF3CCB" w:rsidRDefault="00AF3CCB" w:rsidP="00EC48D0">
                      <w:pPr>
                        <w:pStyle w:val="NoSpacing"/>
                        <w:rPr>
                          <w:rFonts w:eastAsia="Times New Roman"/>
                          <w:sz w:val="16"/>
                          <w:szCs w:val="16"/>
                          <w:lang w:eastAsia="en-GB"/>
                        </w:rPr>
                      </w:pPr>
                    </w:p>
                    <w:p w14:paraId="2DEBACAB" w14:textId="6FBF8EC0" w:rsidR="00A63E34" w:rsidRPr="00AF3CCB" w:rsidRDefault="00AF3CCB" w:rsidP="00EC48D0">
                      <w:pPr>
                        <w:pStyle w:val="NoSpacing"/>
                        <w:rPr>
                          <w:rFonts w:eastAsia="Times New Roman"/>
                          <w:sz w:val="16"/>
                          <w:szCs w:val="16"/>
                          <w:lang w:eastAsia="en-GB"/>
                        </w:rPr>
                      </w:pPr>
                      <w:r>
                        <w:rPr>
                          <w:rFonts w:eastAsia="Times New Roman"/>
                          <w:sz w:val="16"/>
                          <w:szCs w:val="16"/>
                          <w:lang w:eastAsia="en-GB"/>
                        </w:rPr>
                        <w:t>In KS1 and KS2 we implement a daily ‘basic skills’ questioning approach (Fluent in Five and Rapid Reasoning)</w:t>
                      </w:r>
                      <w:r w:rsidR="00B657B5" w:rsidRPr="00AF3CCB">
                        <w:rPr>
                          <w:rFonts w:eastAsia="Times New Roman"/>
                          <w:sz w:val="16"/>
                          <w:szCs w:val="16"/>
                          <w:lang w:eastAsia="en-GB"/>
                        </w:rPr>
                        <w:t>- t</w:t>
                      </w:r>
                      <w:r w:rsidR="00A63E34" w:rsidRPr="00AF3CCB">
                        <w:rPr>
                          <w:rFonts w:eastAsia="Times New Roman"/>
                          <w:sz w:val="16"/>
                          <w:szCs w:val="16"/>
                          <w:lang w:eastAsia="en-GB"/>
                        </w:rPr>
                        <w:t xml:space="preserve">hese short </w:t>
                      </w:r>
                      <w:r>
                        <w:rPr>
                          <w:rFonts w:eastAsia="Times New Roman"/>
                          <w:sz w:val="16"/>
                          <w:szCs w:val="16"/>
                          <w:lang w:eastAsia="en-GB"/>
                        </w:rPr>
                        <w:t>recall questions</w:t>
                      </w:r>
                      <w:r w:rsidR="00A63E34" w:rsidRPr="00AF3CCB">
                        <w:rPr>
                          <w:rFonts w:eastAsia="Times New Roman"/>
                          <w:sz w:val="16"/>
                          <w:szCs w:val="16"/>
                          <w:lang w:eastAsia="en-GB"/>
                        </w:rPr>
                        <w:t xml:space="preserve"> </w:t>
                      </w:r>
                      <w:r w:rsidR="00B657B5" w:rsidRPr="00AF3CCB">
                        <w:rPr>
                          <w:rFonts w:eastAsia="Times New Roman"/>
                          <w:sz w:val="16"/>
                          <w:szCs w:val="16"/>
                          <w:lang w:eastAsia="en-GB"/>
                        </w:rPr>
                        <w:t xml:space="preserve">revisit prior </w:t>
                      </w:r>
                      <w:r>
                        <w:rPr>
                          <w:rFonts w:eastAsia="Times New Roman"/>
                          <w:sz w:val="16"/>
                          <w:szCs w:val="16"/>
                          <w:lang w:eastAsia="en-GB"/>
                        </w:rPr>
                        <w:t xml:space="preserve">arithmetic </w:t>
                      </w:r>
                      <w:r w:rsidR="00B657B5" w:rsidRPr="00AF3CCB">
                        <w:rPr>
                          <w:rFonts w:eastAsia="Times New Roman"/>
                          <w:sz w:val="16"/>
                          <w:szCs w:val="16"/>
                          <w:lang w:eastAsia="en-GB"/>
                        </w:rPr>
                        <w:t>learning</w:t>
                      </w:r>
                      <w:r>
                        <w:rPr>
                          <w:rFonts w:eastAsia="Times New Roman"/>
                          <w:sz w:val="16"/>
                          <w:szCs w:val="16"/>
                          <w:lang w:eastAsia="en-GB"/>
                        </w:rPr>
                        <w:t>, consolidating an understanding of the four main operations and developing reasoning skills; exploring maths in a variety of contexts</w:t>
                      </w:r>
                      <w:r w:rsidR="00B657B5" w:rsidRPr="00AF3CCB">
                        <w:rPr>
                          <w:rFonts w:eastAsia="Times New Roman"/>
                          <w:sz w:val="16"/>
                          <w:szCs w:val="16"/>
                          <w:lang w:eastAsia="en-GB"/>
                        </w:rPr>
                        <w:t xml:space="preserve">. Maths homework is set for the whole school using </w:t>
                      </w:r>
                      <w:proofErr w:type="spellStart"/>
                      <w:r w:rsidR="00B657B5" w:rsidRPr="00AF3CCB">
                        <w:rPr>
                          <w:rFonts w:eastAsia="Times New Roman"/>
                          <w:sz w:val="16"/>
                          <w:szCs w:val="16"/>
                          <w:lang w:eastAsia="en-GB"/>
                        </w:rPr>
                        <w:t>Numbots</w:t>
                      </w:r>
                      <w:proofErr w:type="spellEnd"/>
                      <w:r w:rsidR="00B657B5" w:rsidRPr="00AF3CCB">
                        <w:rPr>
                          <w:rFonts w:eastAsia="Times New Roman"/>
                          <w:sz w:val="16"/>
                          <w:szCs w:val="16"/>
                          <w:lang w:eastAsia="en-GB"/>
                        </w:rPr>
                        <w:t xml:space="preserve"> and TT Rockstars. </w:t>
                      </w:r>
                    </w:p>
                    <w:p w14:paraId="454BFAC1" w14:textId="77777777" w:rsidR="00182BC8" w:rsidRPr="00AF3CCB" w:rsidRDefault="00182BC8" w:rsidP="00EC48D0">
                      <w:pPr>
                        <w:pStyle w:val="NoSpacing"/>
                        <w:rPr>
                          <w:rFonts w:ascii="Gill Sans MT" w:hAnsi="Gill Sans MT"/>
                          <w:sz w:val="16"/>
                          <w:szCs w:val="16"/>
                        </w:rPr>
                      </w:pPr>
                    </w:p>
                  </w:txbxContent>
                </v:textbox>
                <w10:wrap anchorx="margin"/>
              </v:shape>
            </w:pict>
          </mc:Fallback>
        </mc:AlternateContent>
      </w:r>
      <w:r w:rsidR="00B657B5">
        <w:rPr>
          <w:noProof/>
          <w:lang w:val="en-US"/>
        </w:rPr>
        <mc:AlternateContent>
          <mc:Choice Requires="wps">
            <w:drawing>
              <wp:anchor distT="0" distB="0" distL="114300" distR="114300" simplePos="0" relativeHeight="251661312" behindDoc="0" locked="0" layoutInCell="1" allowOverlap="1" wp14:anchorId="425811BD" wp14:editId="7AF61249">
                <wp:simplePos x="0" y="0"/>
                <wp:positionH relativeFrom="margin">
                  <wp:posOffset>-335182</wp:posOffset>
                </wp:positionH>
                <wp:positionV relativeFrom="paragraph">
                  <wp:posOffset>1993900</wp:posOffset>
                </wp:positionV>
                <wp:extent cx="2362200" cy="4430395"/>
                <wp:effectExtent l="12700" t="12700" r="12700" b="14605"/>
                <wp:wrapNone/>
                <wp:docPr id="2" name="Text Box 2"/>
                <wp:cNvGraphicFramePr/>
                <a:graphic xmlns:a="http://schemas.openxmlformats.org/drawingml/2006/main">
                  <a:graphicData uri="http://schemas.microsoft.com/office/word/2010/wordprocessingShape">
                    <wps:wsp>
                      <wps:cNvSpPr txBox="1"/>
                      <wps:spPr>
                        <a:xfrm>
                          <a:off x="0" y="0"/>
                          <a:ext cx="2362200" cy="4430395"/>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324C2421" w14:textId="77777777" w:rsidR="005F665A" w:rsidRPr="009F6EA3" w:rsidRDefault="005F665A" w:rsidP="005F665A">
                            <w:pPr>
                              <w:jc w:val="center"/>
                              <w:rPr>
                                <w:rFonts w:cs="Times New Roman"/>
                                <w:u w:val="single"/>
                              </w:rPr>
                            </w:pPr>
                            <w:r w:rsidRPr="009F6EA3">
                              <w:rPr>
                                <w:rFonts w:cs="Times New Roman"/>
                                <w:u w:val="single"/>
                              </w:rPr>
                              <w:t>Curriculum Intent</w:t>
                            </w:r>
                          </w:p>
                          <w:p w14:paraId="399CE5BD" w14:textId="48999DB7" w:rsidR="00EC48D0" w:rsidRPr="00443724" w:rsidRDefault="00EC48D0" w:rsidP="00EC48D0">
                            <w:pPr>
                              <w:pStyle w:val="NormalWeb"/>
                              <w:spacing w:before="0" w:beforeAutospacing="0" w:after="150" w:afterAutospacing="0"/>
                              <w:rPr>
                                <w:rFonts w:asciiTheme="minorHAnsi" w:hAnsiTheme="minorHAnsi" w:cstheme="minorHAnsi"/>
                                <w:color w:val="000000" w:themeColor="text1"/>
                                <w:sz w:val="18"/>
                                <w:szCs w:val="18"/>
                              </w:rPr>
                            </w:pPr>
                            <w:r w:rsidRPr="00443724">
                              <w:rPr>
                                <w:rFonts w:asciiTheme="minorHAnsi" w:hAnsiTheme="minorHAnsi" w:cstheme="minorHAnsi"/>
                                <w:color w:val="000000" w:themeColor="text1"/>
                                <w:sz w:val="18"/>
                                <w:szCs w:val="18"/>
                              </w:rPr>
                              <w:t>We follow a mastery approach to the teaching of the objectives laid out in the National Curriculum. Mastery teaching fits with the belief that all pupils can achieve and succeed in maths - we want our pupils</w:t>
                            </w:r>
                            <w:r w:rsidR="00443724" w:rsidRPr="00443724">
                              <w:rPr>
                                <w:rFonts w:asciiTheme="minorHAnsi" w:hAnsiTheme="minorHAnsi" w:cstheme="minorHAnsi"/>
                                <w:color w:val="000000" w:themeColor="text1"/>
                                <w:sz w:val="18"/>
                                <w:szCs w:val="18"/>
                              </w:rPr>
                              <w:t xml:space="preserve"> of all abilities</w:t>
                            </w:r>
                            <w:r w:rsidRPr="00443724">
                              <w:rPr>
                                <w:rFonts w:asciiTheme="minorHAnsi" w:hAnsiTheme="minorHAnsi" w:cstheme="minorHAnsi"/>
                                <w:color w:val="000000" w:themeColor="text1"/>
                                <w:sz w:val="18"/>
                                <w:szCs w:val="18"/>
                              </w:rPr>
                              <w:t>, including those with SEND or in vulnerable groups, to become competent and confident mathematicians</w:t>
                            </w:r>
                            <w:r w:rsidR="00443724" w:rsidRPr="00443724">
                              <w:rPr>
                                <w:rFonts w:asciiTheme="minorHAnsi" w:hAnsiTheme="minorHAnsi" w:cstheme="minorHAnsi"/>
                                <w:color w:val="000000" w:themeColor="text1"/>
                                <w:sz w:val="18"/>
                                <w:szCs w:val="18"/>
                              </w:rPr>
                              <w:t xml:space="preserve"> </w:t>
                            </w:r>
                            <w:proofErr w:type="gramStart"/>
                            <w:r w:rsidR="00443724" w:rsidRPr="00443724">
                              <w:rPr>
                                <w:rFonts w:asciiTheme="minorHAnsi" w:hAnsiTheme="minorHAnsi" w:cstheme="minorHAnsi"/>
                                <w:color w:val="000000" w:themeColor="text1"/>
                                <w:sz w:val="18"/>
                                <w:szCs w:val="18"/>
                              </w:rPr>
                              <w:t>whom</w:t>
                            </w:r>
                            <w:proofErr w:type="gramEnd"/>
                            <w:r w:rsidR="00443724" w:rsidRPr="00443724">
                              <w:rPr>
                                <w:rFonts w:asciiTheme="minorHAnsi" w:hAnsiTheme="minorHAnsi" w:cstheme="minorHAnsi"/>
                                <w:color w:val="000000" w:themeColor="text1"/>
                                <w:sz w:val="18"/>
                                <w:szCs w:val="18"/>
                              </w:rPr>
                              <w:t xml:space="preserve"> possess a deep love for Mathematics. </w:t>
                            </w:r>
                            <w:r w:rsidRPr="00443724">
                              <w:rPr>
                                <w:rStyle w:val="Emphasis"/>
                                <w:rFonts w:asciiTheme="minorHAnsi" w:hAnsiTheme="minorHAnsi" w:cstheme="minorHAnsi"/>
                                <w:color w:val="000000" w:themeColor="text1"/>
                                <w:sz w:val="18"/>
                                <w:szCs w:val="18"/>
                              </w:rPr>
                              <w:t> </w:t>
                            </w:r>
                          </w:p>
                          <w:p w14:paraId="532648E5" w14:textId="3CB42594" w:rsidR="00EC48D0" w:rsidRPr="00443724" w:rsidRDefault="00EC48D0" w:rsidP="00EC48D0">
                            <w:pPr>
                              <w:pStyle w:val="NormalWeb"/>
                              <w:spacing w:before="0" w:beforeAutospacing="0" w:after="150" w:afterAutospacing="0"/>
                              <w:rPr>
                                <w:rFonts w:asciiTheme="minorHAnsi" w:hAnsiTheme="minorHAnsi" w:cstheme="minorHAnsi"/>
                                <w:color w:val="000000" w:themeColor="text1"/>
                                <w:sz w:val="18"/>
                                <w:szCs w:val="18"/>
                              </w:rPr>
                            </w:pPr>
                            <w:r w:rsidRPr="00443724">
                              <w:rPr>
                                <w:rFonts w:asciiTheme="minorHAnsi" w:hAnsiTheme="minorHAnsi" w:cstheme="minorHAnsi"/>
                                <w:color w:val="000000" w:themeColor="text1"/>
                                <w:sz w:val="18"/>
                                <w:szCs w:val="18"/>
                              </w:rPr>
                              <w:t>In a mastery teaching model, pupils will develop</w:t>
                            </w:r>
                            <w:r w:rsidR="00443724">
                              <w:rPr>
                                <w:rFonts w:asciiTheme="minorHAnsi" w:hAnsiTheme="minorHAnsi" w:cstheme="minorHAnsi"/>
                                <w:color w:val="000000" w:themeColor="text1"/>
                                <w:sz w:val="18"/>
                                <w:szCs w:val="18"/>
                              </w:rPr>
                              <w:t xml:space="preserve"> a deep</w:t>
                            </w:r>
                            <w:r w:rsidRPr="00443724">
                              <w:rPr>
                                <w:rFonts w:asciiTheme="minorHAnsi" w:hAnsiTheme="minorHAnsi" w:cstheme="minorHAnsi"/>
                                <w:color w:val="000000" w:themeColor="text1"/>
                                <w:sz w:val="18"/>
                                <w:szCs w:val="18"/>
                              </w:rPr>
                              <w:t xml:space="preserve"> conceptual understanding, number fluency, and the ability to apply their understanding within reasoning and problem-solving contexts. In doing this, learning is broken into small steps and scaffolded to support cognition, with difficulty increasing as pupils move towards independence and deeper levels of understanding. </w:t>
                            </w:r>
                          </w:p>
                          <w:p w14:paraId="2F8474B5" w14:textId="2654EB4D" w:rsidR="00443724" w:rsidRPr="00443724" w:rsidRDefault="00443724" w:rsidP="00EC48D0">
                            <w:pPr>
                              <w:pStyle w:val="NormalWeb"/>
                              <w:spacing w:before="0" w:beforeAutospacing="0" w:after="150" w:afterAutospacing="0"/>
                              <w:rPr>
                                <w:rFonts w:asciiTheme="minorHAnsi" w:hAnsiTheme="minorHAnsi" w:cstheme="minorHAnsi"/>
                                <w:color w:val="000000" w:themeColor="text1"/>
                                <w:sz w:val="22"/>
                                <w:szCs w:val="22"/>
                              </w:rPr>
                            </w:pPr>
                            <w:r>
                              <w:rPr>
                                <w:rFonts w:asciiTheme="minorHAnsi" w:hAnsiTheme="minorHAnsi"/>
                                <w:sz w:val="18"/>
                                <w:szCs w:val="18"/>
                              </w:rPr>
                              <w:t>M</w:t>
                            </w:r>
                            <w:r w:rsidRPr="009F6EA3">
                              <w:rPr>
                                <w:rFonts w:asciiTheme="minorHAnsi" w:hAnsiTheme="minorHAnsi"/>
                                <w:sz w:val="18"/>
                                <w:szCs w:val="18"/>
                              </w:rPr>
                              <w:t>astery in mathematics is based upon the core principles of the concrete, pictorial and abstract mathematical representation and structure, thinking mathematically, mathematical fluency and variation</w:t>
                            </w:r>
                            <w:r>
                              <w:rPr>
                                <w:rFonts w:asciiTheme="minorHAnsi" w:hAnsiTheme="minorHAnsi"/>
                                <w:sz w:val="18"/>
                                <w:szCs w:val="18"/>
                              </w:rPr>
                              <w:t xml:space="preserve">. </w:t>
                            </w:r>
                            <w:r w:rsidRPr="009F6EA3">
                              <w:rPr>
                                <w:rFonts w:asciiTheme="minorHAnsi" w:hAnsiTheme="minorHAnsi"/>
                                <w:sz w:val="18"/>
                                <w:szCs w:val="18"/>
                              </w:rPr>
                              <w:t>We strongly believe that every child is a mathematician and that every child can achieve in mathematics.</w:t>
                            </w:r>
                          </w:p>
                          <w:p w14:paraId="22BA755E" w14:textId="77777777" w:rsidR="00611A20" w:rsidRPr="005948C1" w:rsidRDefault="00611A20" w:rsidP="00A63E34">
                            <w:pPr>
                              <w:jc w:val="both"/>
                              <w:rPr>
                                <w:rFonts w:ascii="SassoonPrimaryInfant" w:hAnsi="SassoonPrimaryInfant" w:cs="Arial"/>
                                <w:spacing w:val="3"/>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811BD" id="Text Box 2" o:spid="_x0000_s1028" type="#_x0000_t202" style="position:absolute;left:0;text-align:left;margin-left:-26.4pt;margin-top:157pt;width:186pt;height:348.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" fillcolor="white [3201]" strokecolor="#c0504d [3205]" strokeweight="2.25pt">
                <v:textbox>
                  <w:txbxContent>
                    <w:p w14:paraId="324C2421" w14:textId="77777777" w:rsidR="005F665A" w:rsidRPr="009F6EA3" w:rsidRDefault="005F665A" w:rsidP="005F665A">
                      <w:pPr>
                        <w:jc w:val="center"/>
                        <w:rPr>
                          <w:rFonts w:cs="Times New Roman"/>
                          <w:u w:val="single"/>
                        </w:rPr>
                      </w:pPr>
                      <w:r w:rsidRPr="009F6EA3">
                        <w:rPr>
                          <w:rFonts w:cs="Times New Roman"/>
                          <w:u w:val="single"/>
                        </w:rPr>
                        <w:t>Curriculum Intent</w:t>
                      </w:r>
                    </w:p>
                    <w:p w14:paraId="399CE5BD" w14:textId="48999DB7" w:rsidR="00EC48D0" w:rsidRPr="00443724" w:rsidRDefault="00EC48D0" w:rsidP="00EC48D0">
                      <w:pPr>
                        <w:pStyle w:val="NormalWeb"/>
                        <w:spacing w:before="0" w:beforeAutospacing="0" w:after="150" w:afterAutospacing="0"/>
                        <w:rPr>
                          <w:rFonts w:asciiTheme="minorHAnsi" w:hAnsiTheme="minorHAnsi" w:cstheme="minorHAnsi"/>
                          <w:color w:val="000000" w:themeColor="text1"/>
                          <w:sz w:val="18"/>
                          <w:szCs w:val="18"/>
                        </w:rPr>
                      </w:pPr>
                      <w:r w:rsidRPr="00443724">
                        <w:rPr>
                          <w:rFonts w:asciiTheme="minorHAnsi" w:hAnsiTheme="minorHAnsi" w:cstheme="minorHAnsi"/>
                          <w:color w:val="000000" w:themeColor="text1"/>
                          <w:sz w:val="18"/>
                          <w:szCs w:val="18"/>
                        </w:rPr>
                        <w:t>We follow a mastery approach to the teaching of the objectives laid out in the National Curriculum. Mastery teaching fits with the belief that all pupils can achieve and succeed in maths - we want our pupils</w:t>
                      </w:r>
                      <w:r w:rsidR="00443724" w:rsidRPr="00443724">
                        <w:rPr>
                          <w:rFonts w:asciiTheme="minorHAnsi" w:hAnsiTheme="minorHAnsi" w:cstheme="minorHAnsi"/>
                          <w:color w:val="000000" w:themeColor="text1"/>
                          <w:sz w:val="18"/>
                          <w:szCs w:val="18"/>
                        </w:rPr>
                        <w:t xml:space="preserve"> of all abilities</w:t>
                      </w:r>
                      <w:r w:rsidRPr="00443724">
                        <w:rPr>
                          <w:rFonts w:asciiTheme="minorHAnsi" w:hAnsiTheme="minorHAnsi" w:cstheme="minorHAnsi"/>
                          <w:color w:val="000000" w:themeColor="text1"/>
                          <w:sz w:val="18"/>
                          <w:szCs w:val="18"/>
                        </w:rPr>
                        <w:t>, including those with SEND or in vulnerable groups, to become competent and confident mathematicians</w:t>
                      </w:r>
                      <w:r w:rsidR="00443724" w:rsidRPr="00443724">
                        <w:rPr>
                          <w:rFonts w:asciiTheme="minorHAnsi" w:hAnsiTheme="minorHAnsi" w:cstheme="minorHAnsi"/>
                          <w:color w:val="000000" w:themeColor="text1"/>
                          <w:sz w:val="18"/>
                          <w:szCs w:val="18"/>
                        </w:rPr>
                        <w:t xml:space="preserve"> </w:t>
                      </w:r>
                      <w:proofErr w:type="gramStart"/>
                      <w:r w:rsidR="00443724" w:rsidRPr="00443724">
                        <w:rPr>
                          <w:rFonts w:asciiTheme="minorHAnsi" w:hAnsiTheme="minorHAnsi" w:cstheme="minorHAnsi"/>
                          <w:color w:val="000000" w:themeColor="text1"/>
                          <w:sz w:val="18"/>
                          <w:szCs w:val="18"/>
                        </w:rPr>
                        <w:t>whom</w:t>
                      </w:r>
                      <w:proofErr w:type="gramEnd"/>
                      <w:r w:rsidR="00443724" w:rsidRPr="00443724">
                        <w:rPr>
                          <w:rFonts w:asciiTheme="minorHAnsi" w:hAnsiTheme="minorHAnsi" w:cstheme="minorHAnsi"/>
                          <w:color w:val="000000" w:themeColor="text1"/>
                          <w:sz w:val="18"/>
                          <w:szCs w:val="18"/>
                        </w:rPr>
                        <w:t xml:space="preserve"> possess a deep love for Mathematics. </w:t>
                      </w:r>
                      <w:r w:rsidRPr="00443724">
                        <w:rPr>
                          <w:rStyle w:val="Emphasis"/>
                          <w:rFonts w:asciiTheme="minorHAnsi" w:hAnsiTheme="minorHAnsi" w:cstheme="minorHAnsi"/>
                          <w:color w:val="000000" w:themeColor="text1"/>
                          <w:sz w:val="18"/>
                          <w:szCs w:val="18"/>
                        </w:rPr>
                        <w:t> </w:t>
                      </w:r>
                    </w:p>
                    <w:p w14:paraId="532648E5" w14:textId="3CB42594" w:rsidR="00EC48D0" w:rsidRPr="00443724" w:rsidRDefault="00EC48D0" w:rsidP="00EC48D0">
                      <w:pPr>
                        <w:pStyle w:val="NormalWeb"/>
                        <w:spacing w:before="0" w:beforeAutospacing="0" w:after="150" w:afterAutospacing="0"/>
                        <w:rPr>
                          <w:rFonts w:asciiTheme="minorHAnsi" w:hAnsiTheme="minorHAnsi" w:cstheme="minorHAnsi"/>
                          <w:color w:val="000000" w:themeColor="text1"/>
                          <w:sz w:val="18"/>
                          <w:szCs w:val="18"/>
                        </w:rPr>
                      </w:pPr>
                      <w:r w:rsidRPr="00443724">
                        <w:rPr>
                          <w:rFonts w:asciiTheme="minorHAnsi" w:hAnsiTheme="minorHAnsi" w:cstheme="minorHAnsi"/>
                          <w:color w:val="000000" w:themeColor="text1"/>
                          <w:sz w:val="18"/>
                          <w:szCs w:val="18"/>
                        </w:rPr>
                        <w:t>In a mastery teaching model, pupils will develop</w:t>
                      </w:r>
                      <w:r w:rsidR="00443724">
                        <w:rPr>
                          <w:rFonts w:asciiTheme="minorHAnsi" w:hAnsiTheme="minorHAnsi" w:cstheme="minorHAnsi"/>
                          <w:color w:val="000000" w:themeColor="text1"/>
                          <w:sz w:val="18"/>
                          <w:szCs w:val="18"/>
                        </w:rPr>
                        <w:t xml:space="preserve"> a deep</w:t>
                      </w:r>
                      <w:r w:rsidRPr="00443724">
                        <w:rPr>
                          <w:rFonts w:asciiTheme="minorHAnsi" w:hAnsiTheme="minorHAnsi" w:cstheme="minorHAnsi"/>
                          <w:color w:val="000000" w:themeColor="text1"/>
                          <w:sz w:val="18"/>
                          <w:szCs w:val="18"/>
                        </w:rPr>
                        <w:t xml:space="preserve"> conceptual understanding, number fluency, and the ability to apply their understanding within reasoning and problem-solving contexts. In doing this, learning is broken into small steps and scaffolded to support cognition, with difficulty increasing as pupils move towards independence and deeper levels of understanding. </w:t>
                      </w:r>
                    </w:p>
                    <w:p w14:paraId="2F8474B5" w14:textId="2654EB4D" w:rsidR="00443724" w:rsidRPr="00443724" w:rsidRDefault="00443724" w:rsidP="00EC48D0">
                      <w:pPr>
                        <w:pStyle w:val="NormalWeb"/>
                        <w:spacing w:before="0" w:beforeAutospacing="0" w:after="150" w:afterAutospacing="0"/>
                        <w:rPr>
                          <w:rFonts w:asciiTheme="minorHAnsi" w:hAnsiTheme="minorHAnsi" w:cstheme="minorHAnsi"/>
                          <w:color w:val="000000" w:themeColor="text1"/>
                          <w:sz w:val="22"/>
                          <w:szCs w:val="22"/>
                        </w:rPr>
                      </w:pPr>
                      <w:r>
                        <w:rPr>
                          <w:rFonts w:asciiTheme="minorHAnsi" w:hAnsiTheme="minorHAnsi"/>
                          <w:sz w:val="18"/>
                          <w:szCs w:val="18"/>
                        </w:rPr>
                        <w:t>M</w:t>
                      </w:r>
                      <w:r w:rsidRPr="009F6EA3">
                        <w:rPr>
                          <w:rFonts w:asciiTheme="minorHAnsi" w:hAnsiTheme="minorHAnsi"/>
                          <w:sz w:val="18"/>
                          <w:szCs w:val="18"/>
                        </w:rPr>
                        <w:t>astery in mathematics is based upon the core principles of the concrete, pictorial and abstract mathematical representation and structure, thinking mathematically, mathematical fluency and variation</w:t>
                      </w:r>
                      <w:r>
                        <w:rPr>
                          <w:rFonts w:asciiTheme="minorHAnsi" w:hAnsiTheme="minorHAnsi"/>
                          <w:sz w:val="18"/>
                          <w:szCs w:val="18"/>
                        </w:rPr>
                        <w:t xml:space="preserve">. </w:t>
                      </w:r>
                      <w:r w:rsidRPr="009F6EA3">
                        <w:rPr>
                          <w:rFonts w:asciiTheme="minorHAnsi" w:hAnsiTheme="minorHAnsi"/>
                          <w:sz w:val="18"/>
                          <w:szCs w:val="18"/>
                        </w:rPr>
                        <w:t>We strongly believe that every child is a mathematician and that every child can achieve in mathematics.</w:t>
                      </w:r>
                    </w:p>
                    <w:p w14:paraId="22BA755E" w14:textId="77777777" w:rsidR="00611A20" w:rsidRPr="005948C1" w:rsidRDefault="00611A20" w:rsidP="00A63E34">
                      <w:pPr>
                        <w:jc w:val="both"/>
                        <w:rPr>
                          <w:rFonts w:ascii="SassoonPrimaryInfant" w:hAnsi="SassoonPrimaryInfant" w:cs="Arial"/>
                          <w:spacing w:val="3"/>
                          <w:sz w:val="18"/>
                          <w:szCs w:val="18"/>
                        </w:rPr>
                      </w:pPr>
                    </w:p>
                  </w:txbxContent>
                </v:textbox>
                <w10:wrap anchorx="margin"/>
              </v:shape>
            </w:pict>
          </mc:Fallback>
        </mc:AlternateContent>
      </w:r>
      <w:r w:rsidR="00B657B5">
        <w:rPr>
          <w:noProof/>
          <w:lang w:val="en-US"/>
        </w:rPr>
        <mc:AlternateContent>
          <mc:Choice Requires="wps">
            <w:drawing>
              <wp:anchor distT="0" distB="0" distL="114300" distR="114300" simplePos="0" relativeHeight="251665408" behindDoc="0" locked="0" layoutInCell="1" allowOverlap="1" wp14:anchorId="025ED349" wp14:editId="53B4064E">
                <wp:simplePos x="0" y="0"/>
                <wp:positionH relativeFrom="margin">
                  <wp:posOffset>6931758</wp:posOffset>
                </wp:positionH>
                <wp:positionV relativeFrom="paragraph">
                  <wp:posOffset>1999615</wp:posOffset>
                </wp:positionV>
                <wp:extent cx="2406161" cy="4419600"/>
                <wp:effectExtent l="12700" t="12700" r="6985" b="12700"/>
                <wp:wrapNone/>
                <wp:docPr id="4" name="Text Box 4"/>
                <wp:cNvGraphicFramePr/>
                <a:graphic xmlns:a="http://schemas.openxmlformats.org/drawingml/2006/main">
                  <a:graphicData uri="http://schemas.microsoft.com/office/word/2010/wordprocessingShape">
                    <wps:wsp>
                      <wps:cNvSpPr txBox="1"/>
                      <wps:spPr>
                        <a:xfrm>
                          <a:off x="0" y="0"/>
                          <a:ext cx="2406161" cy="441960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1E62C352" w14:textId="77777777" w:rsidR="005F665A" w:rsidRPr="009F6EA3" w:rsidRDefault="005F665A" w:rsidP="00A63E34">
                            <w:pPr>
                              <w:spacing w:after="0" w:line="240" w:lineRule="auto"/>
                              <w:jc w:val="center"/>
                              <w:rPr>
                                <w:rFonts w:cs="Times New Roman"/>
                                <w:u w:val="single"/>
                              </w:rPr>
                            </w:pPr>
                            <w:r w:rsidRPr="009F6EA3">
                              <w:rPr>
                                <w:rFonts w:cs="Times New Roman"/>
                                <w:u w:val="single"/>
                              </w:rPr>
                              <w:t>Curriculum Impact</w:t>
                            </w:r>
                          </w:p>
                          <w:p w14:paraId="4DEBDD08" w14:textId="77777777" w:rsidR="006B67A4" w:rsidRPr="009F6EA3" w:rsidRDefault="006B67A4" w:rsidP="00A63E34">
                            <w:pPr>
                              <w:spacing w:after="0" w:line="240" w:lineRule="auto"/>
                              <w:jc w:val="both"/>
                              <w:rPr>
                                <w:rFonts w:eastAsia="Times New Roman" w:cs="Arial"/>
                                <w:sz w:val="18"/>
                                <w:szCs w:val="18"/>
                                <w:lang w:eastAsia="en-GB"/>
                              </w:rPr>
                            </w:pPr>
                          </w:p>
                          <w:p w14:paraId="42F7202F" w14:textId="75C9ACA2" w:rsid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As we have recently changed our curriculum (Sept 2025), teachers regularly meet and liaise with each other to ensure </w:t>
                            </w:r>
                            <w:r w:rsidRPr="00AF3CCB">
                              <w:rPr>
                                <w:rFonts w:asciiTheme="minorHAnsi" w:hAnsiTheme="minorHAnsi" w:cstheme="minorHAnsi"/>
                                <w:color w:val="000000" w:themeColor="text1"/>
                                <w:sz w:val="18"/>
                                <w:szCs w:val="18"/>
                              </w:rPr>
                              <w:t xml:space="preserve">quality first teaching </w:t>
                            </w:r>
                            <w:r>
                              <w:rPr>
                                <w:rFonts w:asciiTheme="minorHAnsi" w:hAnsiTheme="minorHAnsi" w:cstheme="minorHAnsi"/>
                                <w:color w:val="000000" w:themeColor="text1"/>
                                <w:sz w:val="18"/>
                                <w:szCs w:val="18"/>
                              </w:rPr>
                              <w:t xml:space="preserve">is consistently </w:t>
                            </w:r>
                            <w:r w:rsidRPr="00AF3CCB">
                              <w:rPr>
                                <w:rFonts w:asciiTheme="minorHAnsi" w:hAnsiTheme="minorHAnsi" w:cstheme="minorHAnsi"/>
                                <w:color w:val="000000" w:themeColor="text1"/>
                                <w:sz w:val="18"/>
                                <w:szCs w:val="18"/>
                              </w:rPr>
                              <w:t>forming the basis for all mathematical development</w:t>
                            </w:r>
                            <w:r>
                              <w:rPr>
                                <w:rFonts w:asciiTheme="minorHAnsi" w:hAnsiTheme="minorHAnsi" w:cstheme="minorHAnsi"/>
                                <w:color w:val="000000" w:themeColor="text1"/>
                                <w:sz w:val="18"/>
                                <w:szCs w:val="18"/>
                              </w:rPr>
                              <w:t xml:space="preserve"> across year groups. </w:t>
                            </w:r>
                          </w:p>
                          <w:p w14:paraId="33D69D7E" w14:textId="01676DB2" w:rsidR="00AF3CCB" w:rsidRP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Within our lesson structure, we review previous learning to secure a clear progression in knowledge and understanding. Children regularly revisit key mathematical vocabulary </w:t>
                            </w:r>
                            <w:r w:rsidR="00C41AF5">
                              <w:rPr>
                                <w:rFonts w:asciiTheme="minorHAnsi" w:hAnsiTheme="minorHAnsi" w:cstheme="minorHAnsi"/>
                                <w:color w:val="000000" w:themeColor="text1"/>
                                <w:sz w:val="18"/>
                                <w:szCs w:val="18"/>
                              </w:rPr>
                              <w:t>across topics to consolidate their understanding, allowing them to use sophisticated mathematical language accurately.</w:t>
                            </w:r>
                          </w:p>
                          <w:p w14:paraId="1D9A73FB" w14:textId="29AB6356" w:rsidR="00AF3CCB" w:rsidRP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sidRPr="00AF3CCB">
                              <w:rPr>
                                <w:rFonts w:asciiTheme="minorHAnsi" w:hAnsiTheme="minorHAnsi" w:cstheme="minorHAnsi"/>
                                <w:color w:val="000000" w:themeColor="text1"/>
                                <w:sz w:val="18"/>
                                <w:szCs w:val="18"/>
                              </w:rPr>
                              <w:t>We measure impact and monitor standards through learning walks, book scrutiny, analysis of assessment data and pupil/</w:t>
                            </w:r>
                            <w:r w:rsidR="00C41AF5" w:rsidRPr="00AF3CCB">
                              <w:rPr>
                                <w:rFonts w:asciiTheme="minorHAnsi" w:hAnsiTheme="minorHAnsi" w:cstheme="minorHAnsi"/>
                                <w:color w:val="000000" w:themeColor="text1"/>
                                <w:sz w:val="18"/>
                                <w:szCs w:val="18"/>
                              </w:rPr>
                              <w:t xml:space="preserve"> </w:t>
                            </w:r>
                            <w:r w:rsidRPr="00AF3CCB">
                              <w:rPr>
                                <w:rFonts w:asciiTheme="minorHAnsi" w:hAnsiTheme="minorHAnsi" w:cstheme="minorHAnsi"/>
                                <w:color w:val="000000" w:themeColor="text1"/>
                                <w:sz w:val="18"/>
                                <w:szCs w:val="18"/>
                              </w:rPr>
                              <w:t>teacher voice.</w:t>
                            </w:r>
                            <w:r w:rsidR="00C41AF5">
                              <w:rPr>
                                <w:rFonts w:asciiTheme="minorHAnsi" w:hAnsiTheme="minorHAnsi" w:cstheme="minorHAnsi"/>
                                <w:color w:val="000000" w:themeColor="text1"/>
                                <w:sz w:val="18"/>
                                <w:szCs w:val="18"/>
                              </w:rPr>
                              <w:t xml:space="preserve"> End of unit post assessment occurs a couple of weeks after the end of a unit, to assess what learning has taken place and the progress of pupils.</w:t>
                            </w:r>
                            <w:r w:rsidRPr="00AF3CCB">
                              <w:rPr>
                                <w:rFonts w:asciiTheme="minorHAnsi" w:hAnsiTheme="minorHAnsi" w:cstheme="minorHAnsi"/>
                                <w:color w:val="000000" w:themeColor="text1"/>
                                <w:sz w:val="18"/>
                                <w:szCs w:val="18"/>
                              </w:rPr>
                              <w:t xml:space="preserve"> Children are assessed against end of year expectations using standardised </w:t>
                            </w:r>
                            <w:r w:rsidR="00C41AF5">
                              <w:rPr>
                                <w:rFonts w:asciiTheme="minorHAnsi" w:hAnsiTheme="minorHAnsi" w:cstheme="minorHAnsi"/>
                                <w:color w:val="000000" w:themeColor="text1"/>
                                <w:sz w:val="18"/>
                                <w:szCs w:val="18"/>
                              </w:rPr>
                              <w:t xml:space="preserve">NFER </w:t>
                            </w:r>
                            <w:r w:rsidRPr="00AF3CCB">
                              <w:rPr>
                                <w:rFonts w:asciiTheme="minorHAnsi" w:hAnsiTheme="minorHAnsi" w:cstheme="minorHAnsi"/>
                                <w:color w:val="000000" w:themeColor="text1"/>
                                <w:sz w:val="18"/>
                                <w:szCs w:val="18"/>
                              </w:rPr>
                              <w:t>tests with progress tracked in relation to their starting point.  </w:t>
                            </w:r>
                          </w:p>
                          <w:p w14:paraId="389ECF79" w14:textId="496033E8" w:rsidR="002C5598" w:rsidRPr="00B657B5" w:rsidRDefault="002C5598" w:rsidP="00B657B5">
                            <w:pPr>
                              <w:spacing w:after="0" w:line="240" w:lineRule="auto"/>
                              <w:jc w:val="both"/>
                              <w:rPr>
                                <w:rFonts w:cs="Arial"/>
                                <w:spacing w:val="3"/>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ED349" id="Text Box 4" o:spid="_x0000_s1029" type="#_x0000_t202" style="position:absolute;left:0;text-align:left;margin-left:545.8pt;margin-top:157.45pt;width:189.45pt;height:34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" fillcolor="white [3201]" strokecolor="#c0504d [3205]" strokeweight="2.25pt">
                <v:textbox>
                  <w:txbxContent>
                    <w:p w14:paraId="1E62C352" w14:textId="77777777" w:rsidR="005F665A" w:rsidRPr="009F6EA3" w:rsidRDefault="005F665A" w:rsidP="00A63E34">
                      <w:pPr>
                        <w:spacing w:after="0" w:line="240" w:lineRule="auto"/>
                        <w:jc w:val="center"/>
                        <w:rPr>
                          <w:rFonts w:cs="Times New Roman"/>
                          <w:u w:val="single"/>
                        </w:rPr>
                      </w:pPr>
                      <w:r w:rsidRPr="009F6EA3">
                        <w:rPr>
                          <w:rFonts w:cs="Times New Roman"/>
                          <w:u w:val="single"/>
                        </w:rPr>
                        <w:t>Curriculum Impact</w:t>
                      </w:r>
                    </w:p>
                    <w:p w14:paraId="4DEBDD08" w14:textId="77777777" w:rsidR="006B67A4" w:rsidRPr="009F6EA3" w:rsidRDefault="006B67A4" w:rsidP="00A63E34">
                      <w:pPr>
                        <w:spacing w:after="0" w:line="240" w:lineRule="auto"/>
                        <w:jc w:val="both"/>
                        <w:rPr>
                          <w:rFonts w:eastAsia="Times New Roman" w:cs="Arial"/>
                          <w:sz w:val="18"/>
                          <w:szCs w:val="18"/>
                          <w:lang w:eastAsia="en-GB"/>
                        </w:rPr>
                      </w:pPr>
                    </w:p>
                    <w:p w14:paraId="42F7202F" w14:textId="75C9ACA2" w:rsid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As we have recently changed our curriculum (Sept 2025), teachers regularly meet and liaise with each other to ensure </w:t>
                      </w:r>
                      <w:r w:rsidRPr="00AF3CCB">
                        <w:rPr>
                          <w:rFonts w:asciiTheme="minorHAnsi" w:hAnsiTheme="minorHAnsi" w:cstheme="minorHAnsi"/>
                          <w:color w:val="000000" w:themeColor="text1"/>
                          <w:sz w:val="18"/>
                          <w:szCs w:val="18"/>
                        </w:rPr>
                        <w:t xml:space="preserve">quality first teaching </w:t>
                      </w:r>
                      <w:r>
                        <w:rPr>
                          <w:rFonts w:asciiTheme="minorHAnsi" w:hAnsiTheme="minorHAnsi" w:cstheme="minorHAnsi"/>
                          <w:color w:val="000000" w:themeColor="text1"/>
                          <w:sz w:val="18"/>
                          <w:szCs w:val="18"/>
                        </w:rPr>
                        <w:t xml:space="preserve">is consistently </w:t>
                      </w:r>
                      <w:r w:rsidRPr="00AF3CCB">
                        <w:rPr>
                          <w:rFonts w:asciiTheme="minorHAnsi" w:hAnsiTheme="minorHAnsi" w:cstheme="minorHAnsi"/>
                          <w:color w:val="000000" w:themeColor="text1"/>
                          <w:sz w:val="18"/>
                          <w:szCs w:val="18"/>
                        </w:rPr>
                        <w:t>forming the basis for all mathematical development</w:t>
                      </w:r>
                      <w:r>
                        <w:rPr>
                          <w:rFonts w:asciiTheme="minorHAnsi" w:hAnsiTheme="minorHAnsi" w:cstheme="minorHAnsi"/>
                          <w:color w:val="000000" w:themeColor="text1"/>
                          <w:sz w:val="18"/>
                          <w:szCs w:val="18"/>
                        </w:rPr>
                        <w:t xml:space="preserve"> across year groups. </w:t>
                      </w:r>
                    </w:p>
                    <w:p w14:paraId="33D69D7E" w14:textId="01676DB2" w:rsidR="00AF3CCB" w:rsidRP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Within our lesson structure, we review previous learning to secure a clear progression in knowledge and understanding. Children regularly revisit key mathematical vocabulary </w:t>
                      </w:r>
                      <w:r w:rsidR="00C41AF5">
                        <w:rPr>
                          <w:rFonts w:asciiTheme="minorHAnsi" w:hAnsiTheme="minorHAnsi" w:cstheme="minorHAnsi"/>
                          <w:color w:val="000000" w:themeColor="text1"/>
                          <w:sz w:val="18"/>
                          <w:szCs w:val="18"/>
                        </w:rPr>
                        <w:t>across topics to consolidate their understanding, allowing them to use sophisticated mathematical language accurately.</w:t>
                      </w:r>
                    </w:p>
                    <w:p w14:paraId="1D9A73FB" w14:textId="29AB6356" w:rsidR="00AF3CCB" w:rsidRPr="00AF3CCB" w:rsidRDefault="00AF3CCB" w:rsidP="00AF3CCB">
                      <w:pPr>
                        <w:pStyle w:val="NormalWeb"/>
                        <w:spacing w:before="0" w:beforeAutospacing="0" w:after="150" w:afterAutospacing="0"/>
                        <w:rPr>
                          <w:rFonts w:asciiTheme="minorHAnsi" w:hAnsiTheme="minorHAnsi" w:cstheme="minorHAnsi"/>
                          <w:color w:val="000000" w:themeColor="text1"/>
                          <w:sz w:val="18"/>
                          <w:szCs w:val="18"/>
                        </w:rPr>
                      </w:pPr>
                      <w:r w:rsidRPr="00AF3CCB">
                        <w:rPr>
                          <w:rFonts w:asciiTheme="minorHAnsi" w:hAnsiTheme="minorHAnsi" w:cstheme="minorHAnsi"/>
                          <w:color w:val="000000" w:themeColor="text1"/>
                          <w:sz w:val="18"/>
                          <w:szCs w:val="18"/>
                        </w:rPr>
                        <w:t>We measure impact and monitor standards through learning walks, book scrutiny, analysis of assessment data and pupil/</w:t>
                      </w:r>
                      <w:r w:rsidR="00C41AF5" w:rsidRPr="00AF3CCB">
                        <w:rPr>
                          <w:rFonts w:asciiTheme="minorHAnsi" w:hAnsiTheme="minorHAnsi" w:cstheme="minorHAnsi"/>
                          <w:color w:val="000000" w:themeColor="text1"/>
                          <w:sz w:val="18"/>
                          <w:szCs w:val="18"/>
                        </w:rPr>
                        <w:t xml:space="preserve"> </w:t>
                      </w:r>
                      <w:r w:rsidRPr="00AF3CCB">
                        <w:rPr>
                          <w:rFonts w:asciiTheme="minorHAnsi" w:hAnsiTheme="minorHAnsi" w:cstheme="minorHAnsi"/>
                          <w:color w:val="000000" w:themeColor="text1"/>
                          <w:sz w:val="18"/>
                          <w:szCs w:val="18"/>
                        </w:rPr>
                        <w:t>teacher voice.</w:t>
                      </w:r>
                      <w:r w:rsidR="00C41AF5">
                        <w:rPr>
                          <w:rFonts w:asciiTheme="minorHAnsi" w:hAnsiTheme="minorHAnsi" w:cstheme="minorHAnsi"/>
                          <w:color w:val="000000" w:themeColor="text1"/>
                          <w:sz w:val="18"/>
                          <w:szCs w:val="18"/>
                        </w:rPr>
                        <w:t xml:space="preserve"> End of unit post assessment occurs a couple of weeks after the end of a unit, to assess what learning has taken place and the progress of pupils.</w:t>
                      </w:r>
                      <w:r w:rsidRPr="00AF3CCB">
                        <w:rPr>
                          <w:rFonts w:asciiTheme="minorHAnsi" w:hAnsiTheme="minorHAnsi" w:cstheme="minorHAnsi"/>
                          <w:color w:val="000000" w:themeColor="text1"/>
                          <w:sz w:val="18"/>
                          <w:szCs w:val="18"/>
                        </w:rPr>
                        <w:t xml:space="preserve"> Children are assessed against end of year expectations using standardised </w:t>
                      </w:r>
                      <w:r w:rsidR="00C41AF5">
                        <w:rPr>
                          <w:rFonts w:asciiTheme="minorHAnsi" w:hAnsiTheme="minorHAnsi" w:cstheme="minorHAnsi"/>
                          <w:color w:val="000000" w:themeColor="text1"/>
                          <w:sz w:val="18"/>
                          <w:szCs w:val="18"/>
                        </w:rPr>
                        <w:t xml:space="preserve">NFER </w:t>
                      </w:r>
                      <w:r w:rsidRPr="00AF3CCB">
                        <w:rPr>
                          <w:rFonts w:asciiTheme="minorHAnsi" w:hAnsiTheme="minorHAnsi" w:cstheme="minorHAnsi"/>
                          <w:color w:val="000000" w:themeColor="text1"/>
                          <w:sz w:val="18"/>
                          <w:szCs w:val="18"/>
                        </w:rPr>
                        <w:t>tests with progress tracked in relation to their starting point.  </w:t>
                      </w:r>
                    </w:p>
                    <w:p w14:paraId="389ECF79" w14:textId="496033E8" w:rsidR="002C5598" w:rsidRPr="00B657B5" w:rsidRDefault="002C5598" w:rsidP="00B657B5">
                      <w:pPr>
                        <w:spacing w:after="0" w:line="240" w:lineRule="auto"/>
                        <w:jc w:val="both"/>
                        <w:rPr>
                          <w:rFonts w:cs="Arial"/>
                          <w:spacing w:val="3"/>
                          <w:sz w:val="18"/>
                          <w:szCs w:val="18"/>
                        </w:rPr>
                      </w:pPr>
                    </w:p>
                  </w:txbxContent>
                </v:textbox>
                <w10:wrap anchorx="margin"/>
              </v:shape>
            </w:pict>
          </mc:Fallback>
        </mc:AlternateContent>
      </w:r>
      <w:r w:rsidR="00B657B5">
        <w:rPr>
          <w:noProof/>
          <w:lang w:val="en-US"/>
        </w:rPr>
        <mc:AlternateContent>
          <mc:Choice Requires="wps">
            <w:drawing>
              <wp:anchor distT="0" distB="0" distL="114300" distR="114300" simplePos="0" relativeHeight="251666432" behindDoc="0" locked="0" layoutInCell="1" allowOverlap="1" wp14:anchorId="61548D64" wp14:editId="3EF3BB13">
                <wp:simplePos x="0" y="0"/>
                <wp:positionH relativeFrom="margin">
                  <wp:posOffset>4051300</wp:posOffset>
                </wp:positionH>
                <wp:positionV relativeFrom="paragraph">
                  <wp:posOffset>-96157</wp:posOffset>
                </wp:positionV>
                <wp:extent cx="5334000" cy="1987368"/>
                <wp:effectExtent l="12700" t="12700" r="12700" b="6985"/>
                <wp:wrapNone/>
                <wp:docPr id="7" name="Text Box 7"/>
                <wp:cNvGraphicFramePr/>
                <a:graphic xmlns:a="http://schemas.openxmlformats.org/drawingml/2006/main">
                  <a:graphicData uri="http://schemas.microsoft.com/office/word/2010/wordprocessingShape">
                    <wps:wsp>
                      <wps:cNvSpPr txBox="1"/>
                      <wps:spPr>
                        <a:xfrm>
                          <a:off x="0" y="0"/>
                          <a:ext cx="5334000" cy="1987368"/>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255A2F5A" w14:textId="29452FC5" w:rsidR="00C62B9A" w:rsidRPr="009F6EA3" w:rsidRDefault="00E154A2" w:rsidP="009F6EA3">
                            <w:pPr>
                              <w:spacing w:after="0" w:line="240" w:lineRule="auto"/>
                              <w:jc w:val="center"/>
                              <w:rPr>
                                <w:sz w:val="20"/>
                                <w:szCs w:val="20"/>
                                <w:u w:val="single"/>
                              </w:rPr>
                            </w:pPr>
                            <w:r w:rsidRPr="009F6EA3">
                              <w:rPr>
                                <w:sz w:val="20"/>
                                <w:szCs w:val="20"/>
                                <w:u w:val="single"/>
                              </w:rPr>
                              <w:t>Characteristics of</w:t>
                            </w:r>
                            <w:r w:rsidR="00C764BB">
                              <w:rPr>
                                <w:sz w:val="20"/>
                                <w:szCs w:val="20"/>
                                <w:u w:val="single"/>
                              </w:rPr>
                              <w:t xml:space="preserve"> Well-rounded </w:t>
                            </w:r>
                            <w:r w:rsidR="00A63E34" w:rsidRPr="009F6EA3">
                              <w:rPr>
                                <w:sz w:val="20"/>
                                <w:szCs w:val="20"/>
                                <w:u w:val="single"/>
                              </w:rPr>
                              <w:t>Mathematician</w:t>
                            </w:r>
                            <w:r w:rsidR="00C764BB">
                              <w:rPr>
                                <w:sz w:val="20"/>
                                <w:szCs w:val="20"/>
                                <w:u w:val="single"/>
                              </w:rPr>
                              <w:t>s</w:t>
                            </w:r>
                            <w:r w:rsidR="002C5598" w:rsidRPr="009F6EA3">
                              <w:rPr>
                                <w:sz w:val="20"/>
                                <w:szCs w:val="20"/>
                                <w:u w:val="single"/>
                              </w:rPr>
                              <w:t xml:space="preserve"> </w:t>
                            </w:r>
                          </w:p>
                          <w:p w14:paraId="0FD74DD0" w14:textId="77777777" w:rsidR="007350EF" w:rsidRPr="009F6EA3" w:rsidRDefault="00C62B9A" w:rsidP="009F6EA3">
                            <w:pPr>
                              <w:spacing w:after="0" w:line="240" w:lineRule="auto"/>
                              <w:jc w:val="center"/>
                              <w:rPr>
                                <w:sz w:val="20"/>
                                <w:szCs w:val="20"/>
                                <w:u w:val="single"/>
                              </w:rPr>
                            </w:pPr>
                            <w:r w:rsidRPr="009F6EA3">
                              <w:rPr>
                                <w:sz w:val="20"/>
                                <w:szCs w:val="20"/>
                                <w:u w:val="single"/>
                              </w:rPr>
                              <w:t>(Curriculum Aims)</w:t>
                            </w:r>
                          </w:p>
                          <w:p w14:paraId="51D0EE4B" w14:textId="77777777" w:rsidR="007350EF" w:rsidRPr="009F6EA3" w:rsidRDefault="007350EF" w:rsidP="009F6EA3">
                            <w:pPr>
                              <w:spacing w:after="0" w:line="240" w:lineRule="auto"/>
                              <w:jc w:val="center"/>
                              <w:rPr>
                                <w:sz w:val="20"/>
                                <w:szCs w:val="20"/>
                                <w:u w:val="single"/>
                              </w:rPr>
                            </w:pPr>
                          </w:p>
                          <w:p w14:paraId="575282E5" w14:textId="77777777" w:rsidR="00A63E34" w:rsidRPr="009F6EA3" w:rsidRDefault="00A63E34" w:rsidP="009F6EA3">
                            <w:p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The national curriculum for mathematics aims to ensure that all pupils:</w:t>
                            </w:r>
                          </w:p>
                          <w:p w14:paraId="13746841" w14:textId="7DC68FF2"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become fluent in the fundamentals of mathematics, including through varied and frequent practice with increasingly complex problems over time, so that pupils develop conceptual understanding and the ability to recall and apply k</w:t>
                            </w:r>
                            <w:r w:rsidR="009F6EA3">
                              <w:rPr>
                                <w:rFonts w:eastAsia="Times New Roman" w:cs="Times New Roman"/>
                                <w:sz w:val="18"/>
                                <w:szCs w:val="18"/>
                                <w:lang w:eastAsia="en-GB"/>
                              </w:rPr>
                              <w:t>nowledge rapidly and accurately</w:t>
                            </w:r>
                          </w:p>
                          <w:p w14:paraId="73D05004" w14:textId="458D3638"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reason mathematically by following a line of enquiry, conjecturing relationships and generalisations, and developing an argument, justification or proof using mathematical language</w:t>
                            </w:r>
                          </w:p>
                          <w:p w14:paraId="199A9175" w14:textId="3D7DE29D"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 can solve problems by applying their mathematics to a variety of routine and non-routine problems with increasing sophistication, including breaking down problems into a series of simpler steps and p</w:t>
                            </w:r>
                            <w:r w:rsidR="009F6EA3">
                              <w:rPr>
                                <w:rFonts w:eastAsia="Times New Roman" w:cs="Times New Roman"/>
                                <w:sz w:val="18"/>
                                <w:szCs w:val="18"/>
                                <w:lang w:eastAsia="en-GB"/>
                              </w:rPr>
                              <w:t>ersevering in seeking solutions</w:t>
                            </w:r>
                          </w:p>
                          <w:p w14:paraId="59CAED79" w14:textId="77777777" w:rsidR="00A24212" w:rsidRPr="00C62B9A" w:rsidRDefault="00A24212" w:rsidP="00A63E34">
                            <w:pPr>
                              <w:spacing w:after="0" w:line="240" w:lineRule="auto"/>
                              <w:rPr>
                                <w:rFonts w:ascii="Gill Sans MT" w:hAnsi="Gill Sans MT"/>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48D64" id="Text Box 7" o:spid="_x0000_s1030" type="#_x0000_t202" style="position:absolute;left:0;text-align:left;margin-left:319pt;margin-top:-7.55pt;width:420pt;height:15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" fillcolor="white [3201]" strokecolor="#c0504d [3205]" strokeweight="2.25pt">
                <v:textbox>
                  <w:txbxContent>
                    <w:p w14:paraId="255A2F5A" w14:textId="29452FC5" w:rsidR="00C62B9A" w:rsidRPr="009F6EA3" w:rsidRDefault="00E154A2" w:rsidP="009F6EA3">
                      <w:pPr>
                        <w:spacing w:after="0" w:line="240" w:lineRule="auto"/>
                        <w:jc w:val="center"/>
                        <w:rPr>
                          <w:sz w:val="20"/>
                          <w:szCs w:val="20"/>
                          <w:u w:val="single"/>
                        </w:rPr>
                      </w:pPr>
                      <w:r w:rsidRPr="009F6EA3">
                        <w:rPr>
                          <w:sz w:val="20"/>
                          <w:szCs w:val="20"/>
                          <w:u w:val="single"/>
                        </w:rPr>
                        <w:t>Characteristics of</w:t>
                      </w:r>
                      <w:r w:rsidR="00C764BB">
                        <w:rPr>
                          <w:sz w:val="20"/>
                          <w:szCs w:val="20"/>
                          <w:u w:val="single"/>
                        </w:rPr>
                        <w:t xml:space="preserve"> Well-rounded </w:t>
                      </w:r>
                      <w:r w:rsidR="00A63E34" w:rsidRPr="009F6EA3">
                        <w:rPr>
                          <w:sz w:val="20"/>
                          <w:szCs w:val="20"/>
                          <w:u w:val="single"/>
                        </w:rPr>
                        <w:t>Mathematician</w:t>
                      </w:r>
                      <w:r w:rsidR="00C764BB">
                        <w:rPr>
                          <w:sz w:val="20"/>
                          <w:szCs w:val="20"/>
                          <w:u w:val="single"/>
                        </w:rPr>
                        <w:t>s</w:t>
                      </w:r>
                      <w:r w:rsidR="002C5598" w:rsidRPr="009F6EA3">
                        <w:rPr>
                          <w:sz w:val="20"/>
                          <w:szCs w:val="20"/>
                          <w:u w:val="single"/>
                        </w:rPr>
                        <w:t xml:space="preserve"> </w:t>
                      </w:r>
                    </w:p>
                    <w:p w14:paraId="0FD74DD0" w14:textId="77777777" w:rsidR="007350EF" w:rsidRPr="009F6EA3" w:rsidRDefault="00C62B9A" w:rsidP="009F6EA3">
                      <w:pPr>
                        <w:spacing w:after="0" w:line="240" w:lineRule="auto"/>
                        <w:jc w:val="center"/>
                        <w:rPr>
                          <w:sz w:val="20"/>
                          <w:szCs w:val="20"/>
                          <w:u w:val="single"/>
                        </w:rPr>
                      </w:pPr>
                      <w:r w:rsidRPr="009F6EA3">
                        <w:rPr>
                          <w:sz w:val="20"/>
                          <w:szCs w:val="20"/>
                          <w:u w:val="single"/>
                        </w:rPr>
                        <w:t>(Curriculum Aims)</w:t>
                      </w:r>
                    </w:p>
                    <w:p w14:paraId="51D0EE4B" w14:textId="77777777" w:rsidR="007350EF" w:rsidRPr="009F6EA3" w:rsidRDefault="007350EF" w:rsidP="009F6EA3">
                      <w:pPr>
                        <w:spacing w:after="0" w:line="240" w:lineRule="auto"/>
                        <w:jc w:val="center"/>
                        <w:rPr>
                          <w:sz w:val="20"/>
                          <w:szCs w:val="20"/>
                          <w:u w:val="single"/>
                        </w:rPr>
                      </w:pPr>
                    </w:p>
                    <w:p w14:paraId="575282E5" w14:textId="77777777" w:rsidR="00A63E34" w:rsidRPr="009F6EA3" w:rsidRDefault="00A63E34" w:rsidP="009F6EA3">
                      <w:p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The national curriculum for mathematics aims to ensure that all pupils:</w:t>
                      </w:r>
                    </w:p>
                    <w:p w14:paraId="13746841" w14:textId="7DC68FF2"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become fluent in the fundamentals of mathematics, including through varied and frequent practice with increasingly complex problems over time, so that pupils develop conceptual understanding and the ability to recall and apply k</w:t>
                      </w:r>
                      <w:r w:rsidR="009F6EA3">
                        <w:rPr>
                          <w:rFonts w:eastAsia="Times New Roman" w:cs="Times New Roman"/>
                          <w:sz w:val="18"/>
                          <w:szCs w:val="18"/>
                          <w:lang w:eastAsia="en-GB"/>
                        </w:rPr>
                        <w:t>nowledge rapidly and accurately</w:t>
                      </w:r>
                    </w:p>
                    <w:p w14:paraId="73D05004" w14:textId="458D3638"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reason mathematically by following a line of enquiry, conjecturing relationships and generalisations, and developing an argument, justification or proof using mathematical language</w:t>
                      </w:r>
                    </w:p>
                    <w:p w14:paraId="199A9175" w14:textId="3D7DE29D" w:rsidR="00A63E34" w:rsidRPr="009F6EA3" w:rsidRDefault="00A63E34" w:rsidP="009F6EA3">
                      <w:pPr>
                        <w:numPr>
                          <w:ilvl w:val="0"/>
                          <w:numId w:val="2"/>
                        </w:numPr>
                        <w:spacing w:after="0" w:line="240" w:lineRule="auto"/>
                        <w:rPr>
                          <w:rFonts w:eastAsia="Times New Roman" w:cs="Times New Roman"/>
                          <w:sz w:val="18"/>
                          <w:szCs w:val="18"/>
                          <w:lang w:eastAsia="en-GB"/>
                        </w:rPr>
                      </w:pPr>
                      <w:r w:rsidRPr="009F6EA3">
                        <w:rPr>
                          <w:rFonts w:eastAsia="Times New Roman" w:cs="Times New Roman"/>
                          <w:sz w:val="18"/>
                          <w:szCs w:val="18"/>
                          <w:lang w:eastAsia="en-GB"/>
                        </w:rPr>
                        <w:t> can solve problems by applying their mathematics to a variety of routine and non-routine problems with increasing sophistication, including breaking down problems into a series of simpler steps and p</w:t>
                      </w:r>
                      <w:r w:rsidR="009F6EA3">
                        <w:rPr>
                          <w:rFonts w:eastAsia="Times New Roman" w:cs="Times New Roman"/>
                          <w:sz w:val="18"/>
                          <w:szCs w:val="18"/>
                          <w:lang w:eastAsia="en-GB"/>
                        </w:rPr>
                        <w:t>ersevering in seeking solutions</w:t>
                      </w:r>
                    </w:p>
                    <w:p w14:paraId="59CAED79" w14:textId="77777777" w:rsidR="00A24212" w:rsidRPr="00C62B9A" w:rsidRDefault="00A24212" w:rsidP="00A63E34">
                      <w:pPr>
                        <w:spacing w:after="0" w:line="240" w:lineRule="auto"/>
                        <w:rPr>
                          <w:rFonts w:ascii="Gill Sans MT" w:hAnsi="Gill Sans MT"/>
                          <w:u w:val="single"/>
                        </w:rPr>
                      </w:pPr>
                    </w:p>
                  </w:txbxContent>
                </v:textbox>
                <w10:wrap anchorx="margin"/>
              </v:shape>
            </w:pict>
          </mc:Fallback>
        </mc:AlternateContent>
      </w:r>
    </w:p>
    <w:sectPr w:rsidR="00693CC8" w:rsidSect="005F665A">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60FA86" w14:textId="77777777" w:rsidR="0062154B" w:rsidRDefault="0062154B" w:rsidP="005F665A">
      <w:pPr>
        <w:spacing w:after="0" w:line="240" w:lineRule="auto"/>
      </w:pPr>
      <w:r>
        <w:separator/>
      </w:r>
    </w:p>
  </w:endnote>
  <w:endnote w:type="continuationSeparator" w:id="0">
    <w:p w14:paraId="00321140" w14:textId="77777777" w:rsidR="0062154B" w:rsidRDefault="0062154B" w:rsidP="005F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SassoonPrimaryInfant">
    <w:altName w:val="Calibri"/>
    <w:panose1 w:val="020B0604020202020204"/>
    <w:charset w:val="00"/>
    <w:family w:val="auto"/>
    <w:pitch w:val="variable"/>
    <w:sig w:usb0="00000001"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D8B1A2" w14:textId="77777777" w:rsidR="0062154B" w:rsidRDefault="0062154B" w:rsidP="005F665A">
      <w:pPr>
        <w:spacing w:after="0" w:line="240" w:lineRule="auto"/>
      </w:pPr>
      <w:r>
        <w:separator/>
      </w:r>
    </w:p>
  </w:footnote>
  <w:footnote w:type="continuationSeparator" w:id="0">
    <w:p w14:paraId="375D8B3E" w14:textId="77777777" w:rsidR="0062154B" w:rsidRDefault="0062154B" w:rsidP="005F6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5CD78" w14:textId="77777777" w:rsidR="005F665A" w:rsidRPr="009F6EA3" w:rsidRDefault="005F665A" w:rsidP="005F665A">
    <w:pPr>
      <w:pStyle w:val="Header"/>
      <w:jc w:val="center"/>
      <w:rPr>
        <w:rFonts w:cs="Times New Roman"/>
        <w:b/>
        <w:u w:val="single"/>
      </w:rPr>
    </w:pPr>
    <w:r w:rsidRPr="00441FA9">
      <w:rPr>
        <w:rFonts w:cs="Times New Roman"/>
        <w:noProof/>
        <w:sz w:val="28"/>
        <w:szCs w:val="28"/>
        <w:lang w:val="en-US"/>
      </w:rPr>
      <w:drawing>
        <wp:anchor distT="0" distB="0" distL="114300" distR="114300" simplePos="0" relativeHeight="251661312" behindDoc="0" locked="0" layoutInCell="1" allowOverlap="1" wp14:anchorId="25EC9199" wp14:editId="7F9A5A7E">
          <wp:simplePos x="0" y="0"/>
          <wp:positionH relativeFrom="column">
            <wp:posOffset>9020899</wp:posOffset>
          </wp:positionH>
          <wp:positionV relativeFrom="paragraph">
            <wp:posOffset>-287910</wp:posOffset>
          </wp:positionV>
          <wp:extent cx="621102" cy="645469"/>
          <wp:effectExtent l="0" t="0" r="7620" b="2540"/>
          <wp:wrapNone/>
          <wp:docPr id="6" name="Picture 6" descr="School Badge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adge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02" cy="6454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FA9">
      <w:rPr>
        <w:rFonts w:cs="Times New Roman"/>
        <w:noProof/>
        <w:sz w:val="28"/>
        <w:szCs w:val="28"/>
        <w:lang w:val="en-US"/>
      </w:rPr>
      <w:drawing>
        <wp:anchor distT="0" distB="0" distL="114300" distR="114300" simplePos="0" relativeHeight="251659264" behindDoc="0" locked="0" layoutInCell="1" allowOverlap="1" wp14:anchorId="5F8E91A7" wp14:editId="7B76937F">
          <wp:simplePos x="0" y="0"/>
          <wp:positionH relativeFrom="column">
            <wp:posOffset>-721064</wp:posOffset>
          </wp:positionH>
          <wp:positionV relativeFrom="paragraph">
            <wp:posOffset>-300311</wp:posOffset>
          </wp:positionV>
          <wp:extent cx="621102" cy="645469"/>
          <wp:effectExtent l="0" t="0" r="7620" b="2540"/>
          <wp:wrapNone/>
          <wp:docPr id="5" name="Picture 5" descr="School Badge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adge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02" cy="6454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FA9">
      <w:rPr>
        <w:rFonts w:cs="Times New Roman"/>
        <w:sz w:val="28"/>
        <w:szCs w:val="28"/>
      </w:rPr>
      <w:t>Subject:</w:t>
    </w:r>
    <w:r w:rsidR="007350EF" w:rsidRPr="009F6EA3">
      <w:rPr>
        <w:rFonts w:cs="Times New Roman"/>
        <w:b/>
        <w:sz w:val="28"/>
        <w:szCs w:val="28"/>
      </w:rPr>
      <w:t xml:space="preserve"> </w:t>
    </w:r>
    <w:r w:rsidR="00A63E34" w:rsidRPr="009F6EA3">
      <w:rPr>
        <w:rFonts w:cs="Times New Roman"/>
        <w:b/>
        <w:sz w:val="28"/>
        <w:szCs w:val="28"/>
      </w:rPr>
      <w:t>Mathematics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CA737A"/>
    <w:multiLevelType w:val="multilevel"/>
    <w:tmpl w:val="9AC6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F1D6E"/>
    <w:multiLevelType w:val="multilevel"/>
    <w:tmpl w:val="9818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580ACF"/>
    <w:multiLevelType w:val="hybridMultilevel"/>
    <w:tmpl w:val="5DCE440A"/>
    <w:lvl w:ilvl="0" w:tplc="A858C0EA">
      <w:start w:val="1"/>
      <w:numFmt w:val="bullet"/>
      <w:lvlText w:val="-"/>
      <w:lvlJc w:val="left"/>
      <w:pPr>
        <w:ind w:left="360" w:hanging="360"/>
      </w:pPr>
      <w:rPr>
        <w:rFonts w:ascii="Century Gothic" w:eastAsiaTheme="minorHAnsi" w:hAnsi="Century Gothic"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6B560159"/>
    <w:multiLevelType w:val="hybridMultilevel"/>
    <w:tmpl w:val="1D885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762600"/>
    <w:multiLevelType w:val="hybridMultilevel"/>
    <w:tmpl w:val="F7E26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0442079">
    <w:abstractNumId w:val="3"/>
  </w:num>
  <w:num w:numId="2" w16cid:durableId="436799074">
    <w:abstractNumId w:val="0"/>
  </w:num>
  <w:num w:numId="3" w16cid:durableId="387731537">
    <w:abstractNumId w:val="1"/>
  </w:num>
  <w:num w:numId="4" w16cid:durableId="1473715077">
    <w:abstractNumId w:val="4"/>
  </w:num>
  <w:num w:numId="5" w16cid:durableId="117369065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5A"/>
    <w:rsid w:val="00003083"/>
    <w:rsid w:val="000276D1"/>
    <w:rsid w:val="00083B52"/>
    <w:rsid w:val="00090A1D"/>
    <w:rsid w:val="000A0124"/>
    <w:rsid w:val="00130DA6"/>
    <w:rsid w:val="00166C82"/>
    <w:rsid w:val="0017588E"/>
    <w:rsid w:val="0017792C"/>
    <w:rsid w:val="00182BC8"/>
    <w:rsid w:val="001F6536"/>
    <w:rsid w:val="002828D8"/>
    <w:rsid w:val="002B5DB7"/>
    <w:rsid w:val="002C1F08"/>
    <w:rsid w:val="002C5598"/>
    <w:rsid w:val="00303AAD"/>
    <w:rsid w:val="003A163C"/>
    <w:rsid w:val="003A6FCA"/>
    <w:rsid w:val="003F7E4A"/>
    <w:rsid w:val="00441FA9"/>
    <w:rsid w:val="00443724"/>
    <w:rsid w:val="00467C6C"/>
    <w:rsid w:val="0047616C"/>
    <w:rsid w:val="004C0A88"/>
    <w:rsid w:val="004D45C0"/>
    <w:rsid w:val="00517FFD"/>
    <w:rsid w:val="00561A96"/>
    <w:rsid w:val="005948C1"/>
    <w:rsid w:val="005D5C7F"/>
    <w:rsid w:val="005D6525"/>
    <w:rsid w:val="005F665A"/>
    <w:rsid w:val="00611A20"/>
    <w:rsid w:val="0062154B"/>
    <w:rsid w:val="00673EF2"/>
    <w:rsid w:val="00693CC8"/>
    <w:rsid w:val="006B4094"/>
    <w:rsid w:val="006B67A4"/>
    <w:rsid w:val="006C2834"/>
    <w:rsid w:val="007350EF"/>
    <w:rsid w:val="007A3D2D"/>
    <w:rsid w:val="007D5FEE"/>
    <w:rsid w:val="007D7000"/>
    <w:rsid w:val="008249E3"/>
    <w:rsid w:val="00844A8A"/>
    <w:rsid w:val="00911902"/>
    <w:rsid w:val="00931A3C"/>
    <w:rsid w:val="009534B9"/>
    <w:rsid w:val="009C2511"/>
    <w:rsid w:val="009D3F6D"/>
    <w:rsid w:val="009F6EA3"/>
    <w:rsid w:val="00A175AE"/>
    <w:rsid w:val="00A24212"/>
    <w:rsid w:val="00A63E34"/>
    <w:rsid w:val="00A8388C"/>
    <w:rsid w:val="00AC4424"/>
    <w:rsid w:val="00AE347A"/>
    <w:rsid w:val="00AF280A"/>
    <w:rsid w:val="00AF3CCB"/>
    <w:rsid w:val="00B26E8D"/>
    <w:rsid w:val="00B615DC"/>
    <w:rsid w:val="00B657B5"/>
    <w:rsid w:val="00C23150"/>
    <w:rsid w:val="00C33B53"/>
    <w:rsid w:val="00C41AF5"/>
    <w:rsid w:val="00C62B9A"/>
    <w:rsid w:val="00C764BB"/>
    <w:rsid w:val="00D471B9"/>
    <w:rsid w:val="00D66295"/>
    <w:rsid w:val="00DD37FF"/>
    <w:rsid w:val="00DD4623"/>
    <w:rsid w:val="00DE036D"/>
    <w:rsid w:val="00E154A2"/>
    <w:rsid w:val="00E56604"/>
    <w:rsid w:val="00EC48D0"/>
    <w:rsid w:val="00F54CA0"/>
    <w:rsid w:val="00F62422"/>
    <w:rsid w:val="00F938A9"/>
    <w:rsid w:val="00FA0183"/>
    <w:rsid w:val="00FC7BC5"/>
    <w:rsid w:val="00FE2960"/>
    <w:rsid w:val="00FE2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EE27"/>
  <w15:docId w15:val="{5051829B-A669-AA40-A24A-CA7ED426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65A"/>
  </w:style>
  <w:style w:type="paragraph" w:styleId="Footer">
    <w:name w:val="footer"/>
    <w:basedOn w:val="Normal"/>
    <w:link w:val="FooterChar"/>
    <w:uiPriority w:val="99"/>
    <w:unhideWhenUsed/>
    <w:rsid w:val="005F6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65A"/>
  </w:style>
  <w:style w:type="paragraph" w:styleId="ListParagraph">
    <w:name w:val="List Paragraph"/>
    <w:basedOn w:val="Normal"/>
    <w:uiPriority w:val="34"/>
    <w:qFormat/>
    <w:rsid w:val="0017792C"/>
    <w:pPr>
      <w:ind w:left="720"/>
      <w:contextualSpacing/>
    </w:pPr>
  </w:style>
  <w:style w:type="paragraph" w:styleId="NormalWeb">
    <w:name w:val="Normal (Web)"/>
    <w:basedOn w:val="Normal"/>
    <w:uiPriority w:val="99"/>
    <w:unhideWhenUsed/>
    <w:rsid w:val="007350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63E34"/>
    <w:rPr>
      <w:b/>
      <w:bCs/>
    </w:rPr>
  </w:style>
  <w:style w:type="paragraph" w:styleId="NoSpacing">
    <w:name w:val="No Spacing"/>
    <w:uiPriority w:val="1"/>
    <w:qFormat/>
    <w:rsid w:val="00EC48D0"/>
    <w:pPr>
      <w:spacing w:after="0" w:line="240" w:lineRule="auto"/>
    </w:pPr>
  </w:style>
  <w:style w:type="character" w:customStyle="1" w:styleId="apple-converted-space">
    <w:name w:val="apple-converted-space"/>
    <w:basedOn w:val="DefaultParagraphFont"/>
    <w:rsid w:val="00EC48D0"/>
  </w:style>
  <w:style w:type="character" w:styleId="Emphasis">
    <w:name w:val="Emphasis"/>
    <w:basedOn w:val="DefaultParagraphFont"/>
    <w:uiPriority w:val="20"/>
    <w:qFormat/>
    <w:rsid w:val="00EC48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e21e7c-0afe-4f63-9a40-29b1ca5c97d1" xsi:nil="true"/>
    <lcf76f155ced4ddcb4097134ff3c332f xmlns="6db0e441-5fd5-4a40-b68e-305909c531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812948E2E8554EA4E3DF1EB6600954" ma:contentTypeVersion="18" ma:contentTypeDescription="Create a new document." ma:contentTypeScope="" ma:versionID="3c843223aa3bb796dacef5446c114d07">
  <xsd:schema xmlns:xsd="http://www.w3.org/2001/XMLSchema" xmlns:xs="http://www.w3.org/2001/XMLSchema" xmlns:p="http://schemas.microsoft.com/office/2006/metadata/properties" xmlns:ns2="6db0e441-5fd5-4a40-b68e-305909c531ee" xmlns:ns3="c7e21e7c-0afe-4f63-9a40-29b1ca5c97d1" targetNamespace="http://schemas.microsoft.com/office/2006/metadata/properties" ma:root="true" ma:fieldsID="7859dc5116e526355d51467e50e078ad" ns2:_="" ns3:_="">
    <xsd:import namespace="6db0e441-5fd5-4a40-b68e-305909c531ee"/>
    <xsd:import namespace="c7e21e7c-0afe-4f63-9a40-29b1ca5c97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0e441-5fd5-4a40-b68e-305909c53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507013-706c-4edd-8c12-ea0c7c8d0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e21e7c-0afe-4f63-9a40-29b1ca5c9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9dc587-b581-4963-bc46-303f7e20c494}" ma:internalName="TaxCatchAll" ma:showField="CatchAllData" ma:web="c7e21e7c-0afe-4f63-9a40-29b1ca5c9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84A46A-8375-4EA7-ABB2-FA75F4DB9E0D}">
  <ds:schemaRefs>
    <ds:schemaRef ds:uri="http://schemas.microsoft.com/office/2006/metadata/properties"/>
    <ds:schemaRef ds:uri="http://schemas.microsoft.com/office/infopath/2007/PartnerControls"/>
    <ds:schemaRef ds:uri="c7e21e7c-0afe-4f63-9a40-29b1ca5c97d1"/>
    <ds:schemaRef ds:uri="6db0e441-5fd5-4a40-b68e-305909c531ee"/>
  </ds:schemaRefs>
</ds:datastoreItem>
</file>

<file path=customXml/itemProps2.xml><?xml version="1.0" encoding="utf-8"?>
<ds:datastoreItem xmlns:ds="http://schemas.openxmlformats.org/officeDocument/2006/customXml" ds:itemID="{7B8B72FE-9739-4CA5-9821-2E98EAA4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0e441-5fd5-4a40-b68e-305909c531ee"/>
    <ds:schemaRef ds:uri="c7e21e7c-0afe-4f63-9a40-29b1ca5c9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DA66F8-DFFD-4F3E-AF3E-71BA3D291E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Megan Rowe</cp:lastModifiedBy>
  <cp:revision>3</cp:revision>
  <cp:lastPrinted>2020-11-17T12:31:00Z</cp:lastPrinted>
  <dcterms:created xsi:type="dcterms:W3CDTF">2026-10-08T12:34:00Z</dcterms:created>
  <dcterms:modified xsi:type="dcterms:W3CDTF">2026-10-08T12:35:00Z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0x010100BC812948E2E8554EA4E3DF1EB6600954</vt:lpwstr>
  </property>
</Properties>
</file>